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6D22D" w14:textId="42BA8E0B" w:rsidR="00053A3C" w:rsidRPr="00F9023E" w:rsidRDefault="00305601" w:rsidP="007E51F7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i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#124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 xml:space="preserve">     </w:t>
      </w:r>
      <w:r w:rsidRPr="00F9023E">
        <w:rPr>
          <w:rFonts w:ascii="Arial" w:hAnsi="Arial" w:cs="Arial" w:hint="eastAsia"/>
          <w:b/>
          <w:bCs/>
          <w:i/>
          <w:snapToGrid w:val="0"/>
          <w:kern w:val="0"/>
          <w:sz w:val="24"/>
        </w:rPr>
        <w:t xml:space="preserve"> </w:t>
      </w:r>
      <w:r w:rsidR="00F9023E" w:rsidRPr="00F9023E">
        <w:rPr>
          <w:rFonts w:ascii="Arial" w:hAnsi="Arial" w:cs="Arial"/>
          <w:b/>
          <w:bCs/>
          <w:i/>
          <w:snapToGrid w:val="0"/>
          <w:kern w:val="0"/>
          <w:sz w:val="24"/>
        </w:rPr>
        <w:t>R2-2312388</w:t>
      </w:r>
    </w:p>
    <w:p w14:paraId="6799E136" w14:textId="77777777" w:rsidR="00053A3C" w:rsidRDefault="00305601">
      <w:pPr>
        <w:overflowPunct w:val="0"/>
        <w:autoSpaceDE w:val="0"/>
        <w:autoSpaceDN w:val="0"/>
        <w:adjustRightInd w:val="0"/>
        <w:spacing w:before="160"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Chicago, USA, Nov. 13th – 17th, 2023</w:t>
      </w:r>
    </w:p>
    <w:p w14:paraId="1561BECB" w14:textId="77777777" w:rsidR="00053A3C" w:rsidRDefault="00053A3C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</w:p>
    <w:p w14:paraId="61E133FB" w14:textId="77777777" w:rsidR="00053A3C" w:rsidRDefault="00305601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7.22.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</w:t>
      </w:r>
    </w:p>
    <w:p w14:paraId="179413E8" w14:textId="77777777" w:rsidR="00053A3C" w:rsidRDefault="00305601">
      <w:pPr>
        <w:overflowPunct w:val="0"/>
        <w:autoSpaceDE w:val="0"/>
        <w:autoSpaceDN w:val="0"/>
        <w:adjustRightInd w:val="0"/>
        <w:snapToGrid w:val="0"/>
        <w:spacing w:before="160"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14:paraId="26CC5817" w14:textId="77777777" w:rsidR="00053A3C" w:rsidRDefault="00305601">
      <w:pPr>
        <w:overflowPunct w:val="0"/>
        <w:autoSpaceDE w:val="0"/>
        <w:autoSpaceDN w:val="0"/>
        <w:adjustRightInd w:val="0"/>
        <w:snapToGrid w:val="0"/>
        <w:spacing w:after="120"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Remaining issues of LP-WUS in connected mode</w:t>
      </w:r>
    </w:p>
    <w:p w14:paraId="085C35AA" w14:textId="77777777" w:rsidR="00053A3C" w:rsidRDefault="00305601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14:paraId="54835CED" w14:textId="77777777" w:rsidR="00053A3C" w:rsidRPr="00ED2D54" w:rsidRDefault="0030560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Cs w:val="0"/>
          <w:kern w:val="0"/>
          <w:sz w:val="32"/>
          <w:szCs w:val="36"/>
        </w:rPr>
      </w:pPr>
      <w:r w:rsidRPr="00ED2D54">
        <w:rPr>
          <w:rFonts w:eastAsia="宋体"/>
          <w:bCs w:val="0"/>
          <w:kern w:val="0"/>
          <w:sz w:val="32"/>
          <w:szCs w:val="36"/>
        </w:rPr>
        <w:t>Introduction</w:t>
      </w:r>
    </w:p>
    <w:p w14:paraId="4E90C358" w14:textId="77777777" w:rsidR="00053A3C" w:rsidRDefault="00305601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In RAN#9</w:t>
      </w:r>
      <w:r>
        <w:rPr>
          <w:rFonts w:hint="eastAsia"/>
          <w:szCs w:val="21"/>
        </w:rPr>
        <w:t>7</w:t>
      </w:r>
      <w:r>
        <w:rPr>
          <w:szCs w:val="21"/>
        </w:rPr>
        <w:t xml:space="preserve">, </w:t>
      </w:r>
      <w:bookmarkStart w:id="2" w:name="_Hlk67479244"/>
      <w:r>
        <w:rPr>
          <w:rFonts w:hint="eastAsia"/>
          <w:szCs w:val="21"/>
        </w:rPr>
        <w:t>a s</w:t>
      </w:r>
      <w:r>
        <w:rPr>
          <w:szCs w:val="21"/>
        </w:rPr>
        <w:t xml:space="preserve">tudy on </w:t>
      </w:r>
      <w:bookmarkEnd w:id="2"/>
      <w:r>
        <w:rPr>
          <w:szCs w:val="21"/>
        </w:rPr>
        <w:t>low-power Wake-up Signal and Receiver for NR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has been</w:t>
      </w:r>
      <w:r>
        <w:rPr>
          <w:rFonts w:hint="eastAsia"/>
          <w:szCs w:val="21"/>
        </w:rPr>
        <w:t xml:space="preserve"> agreed in SID [1]. </w:t>
      </w:r>
      <w:r>
        <w:rPr>
          <w:szCs w:val="21"/>
        </w:rPr>
        <w:t>And the main objectives are as following: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53A3C" w14:paraId="0FD0047A" w14:textId="77777777">
        <w:tc>
          <w:tcPr>
            <w:tcW w:w="9628" w:type="dxa"/>
          </w:tcPr>
          <w:p w14:paraId="22A2D93E" w14:textId="77777777" w:rsidR="00053A3C" w:rsidRDefault="00305601" w:rsidP="007E51F7">
            <w:pPr>
              <w:snapToGrid w:val="0"/>
              <w:spacing w:after="60"/>
              <w:ind w:right="-96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The study item includes the following objectives:</w:t>
            </w:r>
          </w:p>
          <w:p w14:paraId="5C74E3EE" w14:textId="77777777" w:rsidR="00053A3C" w:rsidRDefault="00305601" w:rsidP="007E51F7">
            <w:pPr>
              <w:numPr>
                <w:ilvl w:val="0"/>
                <w:numId w:val="4"/>
              </w:numPr>
              <w:snapToGrid w:val="0"/>
              <w:spacing w:after="6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Identify </w:t>
            </w:r>
            <w:r>
              <w:rPr>
                <w:rFonts w:hint="eastAsia"/>
                <w:i/>
                <w:iCs/>
                <w:lang w:eastAsia="ja-JP"/>
              </w:rPr>
              <w:t>evaluation methodology</w:t>
            </w:r>
            <w:r>
              <w:rPr>
                <w:i/>
                <w:iCs/>
                <w:lang w:eastAsia="ja-JP"/>
              </w:rPr>
              <w:t xml:space="preserve"> (including the use cases)</w:t>
            </w:r>
            <w:r>
              <w:rPr>
                <w:rFonts w:hint="eastAsia"/>
                <w:i/>
                <w:iCs/>
                <w:lang w:eastAsia="ja-JP"/>
              </w:rPr>
              <w:t xml:space="preserve"> &amp; KPIs [RAN1]</w:t>
            </w:r>
          </w:p>
          <w:p w14:paraId="0B591B73" w14:textId="77777777" w:rsidR="00053A3C" w:rsidRDefault="00305601" w:rsidP="007E51F7">
            <w:pPr>
              <w:numPr>
                <w:ilvl w:val="1"/>
                <w:numId w:val="4"/>
              </w:numPr>
              <w:snapToGrid w:val="0"/>
              <w:spacing w:after="6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747EB329" w14:textId="77777777" w:rsidR="00053A3C" w:rsidRDefault="00305601" w:rsidP="007E51F7">
            <w:pPr>
              <w:numPr>
                <w:ilvl w:val="2"/>
                <w:numId w:val="4"/>
              </w:numPr>
              <w:snapToGrid w:val="0"/>
              <w:spacing w:after="6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Other use cases are not precluded</w:t>
            </w:r>
          </w:p>
          <w:p w14:paraId="3BAC286D" w14:textId="77777777" w:rsidR="00053A3C" w:rsidRDefault="00305601" w:rsidP="007E51F7">
            <w:pPr>
              <w:numPr>
                <w:ilvl w:val="0"/>
                <w:numId w:val="4"/>
              </w:numPr>
              <w:snapToGrid w:val="0"/>
              <w:spacing w:after="6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 xml:space="preserve">Study and evaluate low-power wake-up receiver architectures [RAN1, RAN4] </w:t>
            </w:r>
          </w:p>
          <w:p w14:paraId="5697B33D" w14:textId="77777777" w:rsidR="00053A3C" w:rsidRDefault="00305601" w:rsidP="007E51F7">
            <w:pPr>
              <w:numPr>
                <w:ilvl w:val="0"/>
                <w:numId w:val="4"/>
              </w:numPr>
              <w:snapToGrid w:val="0"/>
              <w:spacing w:after="6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 xml:space="preserve">Study and evaluate wake-up signal designs to support wake-up receivers [RAN1, RAN4] </w:t>
            </w:r>
          </w:p>
          <w:p w14:paraId="14C41C9B" w14:textId="77777777" w:rsidR="00053A3C" w:rsidRDefault="00305601" w:rsidP="007E51F7">
            <w:pPr>
              <w:numPr>
                <w:ilvl w:val="0"/>
                <w:numId w:val="4"/>
              </w:numPr>
              <w:snapToGrid w:val="0"/>
              <w:spacing w:after="60"/>
              <w:ind w:right="121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Study and evaluate L1</w:t>
            </w:r>
            <w:r>
              <w:rPr>
                <w:i/>
                <w:iCs/>
                <w:lang w:eastAsia="ja-JP"/>
              </w:rPr>
              <w:t xml:space="preserve"> procedures and higher layer</w:t>
            </w:r>
            <w:r>
              <w:rPr>
                <w:rFonts w:hint="eastAsia"/>
                <w:i/>
                <w:iCs/>
                <w:lang w:eastAsia="ja-JP"/>
              </w:rPr>
              <w:t xml:space="preserve"> protocol c</w:t>
            </w:r>
            <w:r>
              <w:rPr>
                <w:i/>
                <w:iCs/>
                <w:lang w:eastAsia="ja-JP"/>
              </w:rPr>
              <w:t xml:space="preserve">hanges needed to support the wake-up signals  [RAN2, RAN1] </w:t>
            </w:r>
          </w:p>
          <w:p w14:paraId="428A19EF" w14:textId="77777777" w:rsidR="00053A3C" w:rsidRDefault="00305601" w:rsidP="007E51F7">
            <w:pPr>
              <w:numPr>
                <w:ilvl w:val="0"/>
                <w:numId w:val="4"/>
              </w:numPr>
              <w:snapToGrid w:val="0"/>
              <w:spacing w:after="60"/>
              <w:ind w:right="121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14:paraId="4711C56F" w14:textId="77777777" w:rsidR="00053A3C" w:rsidRDefault="00305601" w:rsidP="007E51F7">
            <w:pPr>
              <w:numPr>
                <w:ilvl w:val="1"/>
                <w:numId w:val="4"/>
              </w:numPr>
              <w:snapToGrid w:val="0"/>
              <w:spacing w:after="60"/>
              <w:ind w:right="121"/>
              <w:rPr>
                <w:bCs/>
                <w:kern w:val="0"/>
                <w:sz w:val="20"/>
                <w:szCs w:val="20"/>
              </w:rPr>
            </w:pPr>
            <w:r>
              <w:rPr>
                <w:i/>
                <w:iCs/>
              </w:rPr>
              <w:t xml:space="preserve">Note: The need for RAN2 evaluation will be triggered by RAN1 when necessary. </w:t>
            </w:r>
          </w:p>
        </w:tc>
      </w:tr>
    </w:tbl>
    <w:p w14:paraId="3A4864EF" w14:textId="77777777" w:rsidR="00053A3C" w:rsidRDefault="00305601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In this paper, based on</w:t>
      </w:r>
      <w:r>
        <w:rPr>
          <w:rFonts w:hint="eastAsia"/>
          <w:szCs w:val="21"/>
        </w:rPr>
        <w:t xml:space="preserve"> the RAN1 </w:t>
      </w:r>
      <w:r>
        <w:rPr>
          <w:szCs w:val="21"/>
        </w:rPr>
        <w:t xml:space="preserve">and RAN2 </w:t>
      </w:r>
      <w:r>
        <w:rPr>
          <w:rFonts w:hint="eastAsia"/>
          <w:szCs w:val="21"/>
        </w:rPr>
        <w:t>progress</w:t>
      </w:r>
      <w:r>
        <w:rPr>
          <w:szCs w:val="21"/>
        </w:rPr>
        <w:t>es</w:t>
      </w:r>
      <w:r>
        <w:rPr>
          <w:rFonts w:hint="eastAsia"/>
          <w:szCs w:val="21"/>
        </w:rPr>
        <w:t>, we</w:t>
      </w:r>
      <w:r>
        <w:rPr>
          <w:szCs w:val="21"/>
        </w:rPr>
        <w:t xml:space="preserve"> will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discuss some remaining issues for using LP-WUS </w:t>
      </w:r>
      <w:r>
        <w:rPr>
          <w:rFonts w:hint="eastAsia"/>
          <w:szCs w:val="21"/>
        </w:rPr>
        <w:t xml:space="preserve">in </w:t>
      </w:r>
      <w:r>
        <w:rPr>
          <w:szCs w:val="21"/>
        </w:rPr>
        <w:t>connected</w:t>
      </w:r>
      <w:r>
        <w:rPr>
          <w:rFonts w:hint="eastAsia"/>
          <w:szCs w:val="21"/>
        </w:rPr>
        <w:t xml:space="preserve"> mode.</w:t>
      </w:r>
    </w:p>
    <w:p w14:paraId="0654E98A" w14:textId="77777777" w:rsidR="00053A3C" w:rsidRPr="00ED2D54" w:rsidRDefault="0030560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Cs w:val="0"/>
          <w:kern w:val="0"/>
          <w:sz w:val="32"/>
          <w:szCs w:val="36"/>
        </w:rPr>
      </w:pPr>
      <w:bookmarkStart w:id="3" w:name="_Toc12718547"/>
      <w:r w:rsidRPr="00ED2D54">
        <w:rPr>
          <w:rFonts w:eastAsia="宋体"/>
          <w:bCs w:val="0"/>
          <w:kern w:val="0"/>
          <w:sz w:val="32"/>
          <w:szCs w:val="36"/>
        </w:rPr>
        <w:t>Discussion</w:t>
      </w:r>
    </w:p>
    <w:p w14:paraId="028FF5E7" w14:textId="77777777" w:rsidR="00ED2D54" w:rsidRPr="00ED2D54" w:rsidRDefault="00ED2D54" w:rsidP="00ED2D54">
      <w:pPr>
        <w:pStyle w:val="2"/>
        <w:spacing w:before="200" w:after="200"/>
        <w:rPr>
          <w:rFonts w:ascii="Arial" w:eastAsia="宋体" w:hAnsi="Arial" w:cs="Arial"/>
          <w:szCs w:val="24"/>
          <w:lang w:val="en-US"/>
        </w:rPr>
      </w:pPr>
      <w:bookmarkStart w:id="4" w:name="OLE_LINK2"/>
      <w:r w:rsidRPr="00ED2D54">
        <w:rPr>
          <w:rFonts w:ascii="Arial" w:eastAsia="宋体" w:hAnsi="Arial" w:cs="Arial"/>
          <w:szCs w:val="24"/>
          <w:lang w:val="en-US"/>
        </w:rPr>
        <w:t>2.1 PDCCH monitoring</w:t>
      </w:r>
    </w:p>
    <w:p w14:paraId="67D95D2E" w14:textId="77777777" w:rsidR="002E22A5" w:rsidRDefault="007E51F7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t>During</w:t>
      </w:r>
      <w:r w:rsidR="00305601">
        <w:rPr>
          <w:szCs w:val="21"/>
        </w:rPr>
        <w:t xml:space="preserve"> RAN2#123</w:t>
      </w:r>
      <w:r w:rsidR="00A75478">
        <w:rPr>
          <w:szCs w:val="21"/>
        </w:rPr>
        <w:t>bis</w:t>
      </w:r>
      <w:r w:rsidR="00305601">
        <w:rPr>
          <w:szCs w:val="21"/>
        </w:rPr>
        <w:t xml:space="preserve"> meeting, </w:t>
      </w:r>
      <w:r w:rsidR="002E22A5">
        <w:rPr>
          <w:szCs w:val="21"/>
        </w:rPr>
        <w:t>based on the discussion on the summary of the post RAN2#123 meeting email discussion “</w:t>
      </w:r>
      <w:r w:rsidR="002E22A5" w:rsidRPr="002E22A5">
        <w:rPr>
          <w:i/>
          <w:szCs w:val="21"/>
        </w:rPr>
        <w:t>[Post123][060][LPWUS] Low-power receiver in RRC Connected</w:t>
      </w:r>
      <w:r w:rsidR="002E22A5">
        <w:rPr>
          <w:szCs w:val="21"/>
        </w:rPr>
        <w:t>” and also some contributions, the following agreements are achieved: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E22A5" w14:paraId="6DBF3948" w14:textId="77777777" w:rsidTr="002E22A5">
        <w:tc>
          <w:tcPr>
            <w:tcW w:w="9628" w:type="dxa"/>
          </w:tcPr>
          <w:p w14:paraId="18D8ABBF" w14:textId="77777777" w:rsidR="002E22A5" w:rsidRDefault="002E22A5" w:rsidP="00ED2D54">
            <w:pPr>
              <w:pStyle w:val="af3"/>
              <w:numPr>
                <w:ilvl w:val="0"/>
                <w:numId w:val="6"/>
              </w:numPr>
              <w:tabs>
                <w:tab w:val="left" w:pos="640"/>
              </w:tabs>
              <w:snapToGrid w:val="0"/>
              <w:spacing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 w:rsidRPr="002E22A5"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>RAN2 assumes that the Intention with LP-WUS indication in connected is to trigger MR PDCCH monitoring</w:t>
            </w: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 xml:space="preserve">. </w:t>
            </w:r>
          </w:p>
          <w:p w14:paraId="4B41766F" w14:textId="77777777" w:rsidR="002E22A5" w:rsidRDefault="002E22A5" w:rsidP="00ED2D54">
            <w:pPr>
              <w:pStyle w:val="af3"/>
              <w:numPr>
                <w:ilvl w:val="0"/>
                <w:numId w:val="6"/>
              </w:numPr>
              <w:tabs>
                <w:tab w:val="left" w:pos="640"/>
              </w:tabs>
              <w:snapToGrid w:val="0"/>
              <w:spacing w:before="0" w:beforeAutospacing="0" w:after="0" w:afterAutospacing="0"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 w:rsidRPr="002E22A5"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>Option 1: to relate LP-WUS with DRX: Network can configure LP-WUS outside MR DRX active time. In that case, LP-WUS can trigger MR PDCCH monitoring to start procedures related to DRX timer(s). FFS which timer and whether/how it may co-exist with R16 DCP</w:t>
            </w: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>.</w:t>
            </w:r>
          </w:p>
          <w:p w14:paraId="29695512" w14:textId="77777777" w:rsidR="002E22A5" w:rsidRDefault="002E22A5" w:rsidP="00ED2D54">
            <w:pPr>
              <w:pStyle w:val="af3"/>
              <w:numPr>
                <w:ilvl w:val="0"/>
                <w:numId w:val="6"/>
              </w:numPr>
              <w:tabs>
                <w:tab w:val="left" w:pos="640"/>
              </w:tabs>
              <w:snapToGrid w:val="0"/>
              <w:spacing w:before="0" w:beforeAutospacing="0" w:after="0" w:afterAutospacing="0"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>O</w:t>
            </w:r>
            <w:r w:rsidRPr="002E22A5"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>ption 2: to have LP-WUS transparent to current MAC operation (might not have impact to MAC)</w:t>
            </w: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>.</w:t>
            </w:r>
          </w:p>
          <w:p w14:paraId="48F157B9" w14:textId="77777777" w:rsidR="002E22A5" w:rsidRPr="002E22A5" w:rsidRDefault="002E22A5" w:rsidP="00ED2D54">
            <w:pPr>
              <w:pStyle w:val="af3"/>
              <w:numPr>
                <w:ilvl w:val="0"/>
                <w:numId w:val="6"/>
              </w:numPr>
              <w:tabs>
                <w:tab w:val="left" w:pos="640"/>
              </w:tabs>
              <w:snapToGrid w:val="0"/>
              <w:spacing w:before="0" w:beforeAutospacing="0" w:after="0" w:afterAutospacing="0"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 w:rsidRPr="002E22A5"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lastRenderedPageBreak/>
              <w:t>UL transmission by MR also triggers PDCCH monitoring by M</w:t>
            </w: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>R.</w:t>
            </w:r>
          </w:p>
        </w:tc>
      </w:tr>
    </w:tbl>
    <w:p w14:paraId="5C0580A2" w14:textId="77777777" w:rsidR="00053A3C" w:rsidRDefault="002E22A5">
      <w:pPr>
        <w:snapToGrid w:val="0"/>
        <w:spacing w:before="120" w:after="120" w:line="288" w:lineRule="auto"/>
        <w:rPr>
          <w:szCs w:val="21"/>
        </w:rPr>
      </w:pPr>
      <w:r>
        <w:rPr>
          <w:szCs w:val="21"/>
        </w:rPr>
        <w:lastRenderedPageBreak/>
        <w:t xml:space="preserve">Furthermore, </w:t>
      </w:r>
      <w:r w:rsidR="007E51F7">
        <w:rPr>
          <w:szCs w:val="21"/>
        </w:rPr>
        <w:t>an at-meeting offline discussion “</w:t>
      </w:r>
      <w:r w:rsidR="007E51F7" w:rsidRPr="002E22A5">
        <w:rPr>
          <w:i/>
          <w:szCs w:val="21"/>
        </w:rPr>
        <w:t>[AT123bis][510][LP-WUS] connected mode</w:t>
      </w:r>
      <w:r w:rsidR="007E51F7">
        <w:rPr>
          <w:szCs w:val="21"/>
        </w:rPr>
        <w:t>” was performed.</w:t>
      </w:r>
      <w:r w:rsidR="00305601">
        <w:rPr>
          <w:lang w:eastAsia="ja-JP"/>
        </w:rPr>
        <w:t xml:space="preserve"> </w:t>
      </w:r>
      <w:r w:rsidR="00305601">
        <w:rPr>
          <w:szCs w:val="21"/>
        </w:rPr>
        <w:t>Based on the discussion, t</w:t>
      </w:r>
      <w:r w:rsidR="00305601">
        <w:rPr>
          <w:rFonts w:hint="eastAsia"/>
          <w:szCs w:val="21"/>
        </w:rPr>
        <w:t>he</w:t>
      </w:r>
      <w:r w:rsidR="00305601">
        <w:rPr>
          <w:szCs w:val="21"/>
        </w:rPr>
        <w:t xml:space="preserve"> following proposals are</w:t>
      </w:r>
      <w:r w:rsidR="007E51F7">
        <w:rPr>
          <w:szCs w:val="21"/>
        </w:rPr>
        <w:t xml:space="preserve"> agreed</w:t>
      </w:r>
      <w:r w:rsidR="00305601">
        <w:rPr>
          <w:rFonts w:hint="eastAsia"/>
          <w:szCs w:val="21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53A3C" w14:paraId="7A1CBFD8" w14:textId="77777777">
        <w:tc>
          <w:tcPr>
            <w:tcW w:w="9628" w:type="dxa"/>
          </w:tcPr>
          <w:p w14:paraId="5A249BE5" w14:textId="77777777" w:rsidR="00053A3C" w:rsidRDefault="00305601" w:rsidP="00ED2D54">
            <w:pPr>
              <w:pStyle w:val="af3"/>
              <w:numPr>
                <w:ilvl w:val="0"/>
                <w:numId w:val="6"/>
              </w:numPr>
              <w:tabs>
                <w:tab w:val="clear" w:pos="1619"/>
                <w:tab w:val="left" w:pos="640"/>
              </w:tabs>
              <w:snapToGrid w:val="0"/>
              <w:spacing w:after="0" w:afterAutospacing="0"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 xml:space="preserve">P1: Capture the LP-WUS using option that LP-WUS has similar functionality as Rel-16 DCP in TR. </w:t>
            </w:r>
          </w:p>
          <w:p w14:paraId="497D8040" w14:textId="77777777" w:rsidR="00053A3C" w:rsidRDefault="00305601" w:rsidP="00ED2D54">
            <w:pPr>
              <w:pStyle w:val="af3"/>
              <w:numPr>
                <w:ilvl w:val="0"/>
                <w:numId w:val="6"/>
              </w:numPr>
              <w:tabs>
                <w:tab w:val="clear" w:pos="1619"/>
                <w:tab w:val="left" w:pos="640"/>
              </w:tabs>
              <w:snapToGrid w:val="0"/>
              <w:spacing w:after="0" w:afterAutospacing="0"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>P2: Capture the LP-WUS using option that LP-WUS could be used at any time outside DRX active time to indicate UE to enter into active time in TR.</w:t>
            </w:r>
          </w:p>
          <w:p w14:paraId="6EADEBD7" w14:textId="77777777" w:rsidR="00053A3C" w:rsidRDefault="00305601" w:rsidP="00ED2D54">
            <w:pPr>
              <w:pStyle w:val="af3"/>
              <w:numPr>
                <w:ilvl w:val="0"/>
                <w:numId w:val="6"/>
              </w:numPr>
              <w:tabs>
                <w:tab w:val="clear" w:pos="1619"/>
                <w:tab w:val="left" w:pos="640"/>
              </w:tabs>
              <w:snapToGrid w:val="0"/>
              <w:spacing w:after="0" w:afterAutospacing="0"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 xml:space="preserve">P3: FFS whether to capture the LP-WUS using option that LP-WUS could be used after the beginning of drx-onDurationTimer in TR. </w:t>
            </w:r>
          </w:p>
          <w:p w14:paraId="213D9A15" w14:textId="77777777" w:rsidR="00053A3C" w:rsidRDefault="00305601" w:rsidP="00ED2D54">
            <w:pPr>
              <w:pStyle w:val="af3"/>
              <w:numPr>
                <w:ilvl w:val="0"/>
                <w:numId w:val="6"/>
              </w:numPr>
              <w:tabs>
                <w:tab w:val="clear" w:pos="1619"/>
                <w:tab w:val="left" w:pos="640"/>
              </w:tabs>
              <w:snapToGrid w:val="0"/>
              <w:spacing w:after="0" w:afterAutospacing="0"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 xml:space="preserve">P4: Capture the LP-WUS using option that LP-WUS could be used when C-DRX is not configured in TR and FFS the detail. </w:t>
            </w:r>
          </w:p>
          <w:p w14:paraId="534CDE96" w14:textId="77777777" w:rsidR="00053A3C" w:rsidRDefault="00305601" w:rsidP="00ED2D54">
            <w:pPr>
              <w:pStyle w:val="af3"/>
              <w:numPr>
                <w:ilvl w:val="0"/>
                <w:numId w:val="6"/>
              </w:numPr>
              <w:tabs>
                <w:tab w:val="clear" w:pos="1619"/>
                <w:tab w:val="left" w:pos="640"/>
              </w:tabs>
              <w:snapToGrid w:val="0"/>
              <w:spacing w:after="0" w:afterAutospacing="0"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 xml:space="preserve">P8: FFS whether it is possible that LP-WUS and DCP are configured for a UE and UE use only one of them at any time e.g. depend on network configuration or link quality. </w:t>
            </w:r>
          </w:p>
          <w:p w14:paraId="4703FADB" w14:textId="77777777" w:rsidR="00053A3C" w:rsidRDefault="00305601" w:rsidP="00ED2D54">
            <w:pPr>
              <w:pStyle w:val="af3"/>
              <w:numPr>
                <w:ilvl w:val="0"/>
                <w:numId w:val="6"/>
              </w:numPr>
              <w:tabs>
                <w:tab w:val="clear" w:pos="1619"/>
                <w:tab w:val="left" w:pos="640"/>
              </w:tabs>
              <w:snapToGrid w:val="0"/>
              <w:spacing w:after="0" w:afterAutospacing="0" w:line="312" w:lineRule="auto"/>
              <w:ind w:left="641" w:hanging="420"/>
              <w:jc w:val="both"/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</w:pP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 xml:space="preserve">P9: FFS whether LP-WUS could be used in conjunction with DCP. </w:t>
            </w:r>
          </w:p>
          <w:p w14:paraId="7EBB7FA4" w14:textId="77777777" w:rsidR="00053A3C" w:rsidRDefault="00305601" w:rsidP="00ED2D54">
            <w:pPr>
              <w:pStyle w:val="af3"/>
              <w:numPr>
                <w:ilvl w:val="0"/>
                <w:numId w:val="6"/>
              </w:numPr>
              <w:tabs>
                <w:tab w:val="clear" w:pos="1619"/>
                <w:tab w:val="left" w:pos="640"/>
              </w:tabs>
              <w:snapToGrid w:val="0"/>
              <w:spacing w:after="0" w:afterAutospacing="0" w:line="312" w:lineRule="auto"/>
              <w:ind w:left="641" w:hanging="420"/>
              <w:jc w:val="both"/>
              <w:rPr>
                <w:b/>
                <w:bCs/>
                <w:lang w:eastAsia="zh-CN"/>
              </w:rPr>
            </w:pPr>
            <w:r>
              <w:rPr>
                <w:rFonts w:eastAsia="宋体"/>
                <w:b/>
                <w:i/>
                <w:sz w:val="20"/>
                <w:szCs w:val="20"/>
                <w:lang w:val="en-US" w:eastAsia="zh-CN" w:bidi="ar"/>
              </w:rPr>
              <w:t xml:space="preserve">P12. Capture the pros/cons and RAN2 impacts for duty cycle and continuous mode for LP-WUS in TR. </w:t>
            </w:r>
          </w:p>
        </w:tc>
      </w:tr>
    </w:tbl>
    <w:p w14:paraId="3BF8B8AE" w14:textId="7EBEB11D" w:rsidR="00053A3C" w:rsidRDefault="00ED2D54">
      <w:pPr>
        <w:snapToGrid w:val="0"/>
        <w:spacing w:before="160" w:after="120" w:line="288" w:lineRule="auto"/>
        <w:rPr>
          <w:szCs w:val="21"/>
        </w:rPr>
      </w:pPr>
      <w:r w:rsidRPr="00ED2D54">
        <w:rPr>
          <w:szCs w:val="21"/>
        </w:rPr>
        <w:t>For the</w:t>
      </w:r>
      <w:r w:rsidR="00305601" w:rsidRPr="00ED2D54">
        <w:rPr>
          <w:rFonts w:hint="eastAsia"/>
          <w:szCs w:val="21"/>
        </w:rPr>
        <w:t xml:space="preserve"> </w:t>
      </w:r>
      <w:r w:rsidRPr="00ED2D54">
        <w:rPr>
          <w:rFonts w:hint="eastAsia"/>
          <w:szCs w:val="21"/>
        </w:rPr>
        <w:t>FFS</w:t>
      </w:r>
      <w:r w:rsidRPr="00ED2D54">
        <w:rPr>
          <w:szCs w:val="21"/>
        </w:rPr>
        <w:t xml:space="preserve"> in </w:t>
      </w:r>
      <w:r w:rsidR="00305601" w:rsidRPr="00ED2D54">
        <w:rPr>
          <w:rFonts w:hint="eastAsia"/>
          <w:szCs w:val="21"/>
        </w:rPr>
        <w:t xml:space="preserve">P3, the motivation </w:t>
      </w:r>
      <w:r>
        <w:rPr>
          <w:szCs w:val="21"/>
        </w:rPr>
        <w:t xml:space="preserve">of the </w:t>
      </w:r>
      <w:r w:rsidR="00305601" w:rsidRPr="00ED2D54">
        <w:rPr>
          <w:szCs w:val="21"/>
        </w:rPr>
        <w:t xml:space="preserve">case that </w:t>
      </w:r>
      <w:r w:rsidR="00305601" w:rsidRPr="00ED2D54">
        <w:rPr>
          <w:szCs w:val="21"/>
          <w:lang w:bidi="ar"/>
        </w:rPr>
        <w:t xml:space="preserve">LP-WUS could be used after the beginning of </w:t>
      </w:r>
      <w:r w:rsidR="00305601" w:rsidRPr="00ED2D54">
        <w:rPr>
          <w:i/>
          <w:szCs w:val="21"/>
          <w:lang w:bidi="ar"/>
        </w:rPr>
        <w:t>drx-onDurationTimer</w:t>
      </w:r>
      <w:r w:rsidR="00305601" w:rsidRPr="00ED2D54">
        <w:rPr>
          <w:rFonts w:hint="eastAsia"/>
          <w:szCs w:val="21"/>
          <w:lang w:bidi="ar"/>
        </w:rPr>
        <w:t xml:space="preserve"> is</w:t>
      </w:r>
      <w:r>
        <w:rPr>
          <w:szCs w:val="21"/>
          <w:lang w:bidi="ar"/>
        </w:rPr>
        <w:t xml:space="preserve"> un</w:t>
      </w:r>
      <w:r w:rsidR="00305601" w:rsidRPr="00ED2D54">
        <w:rPr>
          <w:rFonts w:hint="eastAsia"/>
          <w:szCs w:val="21"/>
          <w:lang w:bidi="ar"/>
        </w:rPr>
        <w:t>clear</w:t>
      </w:r>
      <w:r>
        <w:rPr>
          <w:szCs w:val="21"/>
          <w:lang w:bidi="ar"/>
        </w:rPr>
        <w:t xml:space="preserve"> to us</w:t>
      </w:r>
      <w:r w:rsidR="00305601" w:rsidRPr="00ED2D54">
        <w:rPr>
          <w:rFonts w:hint="eastAsia"/>
          <w:szCs w:val="21"/>
          <w:lang w:bidi="ar"/>
        </w:rPr>
        <w:t>.</w:t>
      </w:r>
      <w:r>
        <w:rPr>
          <w:szCs w:val="21"/>
          <w:lang w:bidi="ar"/>
        </w:rPr>
        <w:t xml:space="preserve"> </w:t>
      </w:r>
      <w:r w:rsidR="005827A5">
        <w:rPr>
          <w:szCs w:val="21"/>
          <w:lang w:bidi="ar"/>
        </w:rPr>
        <w:t xml:space="preserve">Generally, UE should monitor PDCCH </w:t>
      </w:r>
      <w:r w:rsidR="005827A5" w:rsidRPr="00ED2D54">
        <w:rPr>
          <w:szCs w:val="21"/>
          <w:lang w:bidi="ar"/>
        </w:rPr>
        <w:t xml:space="preserve">after </w:t>
      </w:r>
      <w:r w:rsidR="005827A5" w:rsidRPr="00ED2D54">
        <w:rPr>
          <w:i/>
          <w:szCs w:val="21"/>
          <w:lang w:bidi="ar"/>
        </w:rPr>
        <w:t>drx-onDurationTimer</w:t>
      </w:r>
      <w:r w:rsidR="005827A5">
        <w:rPr>
          <w:i/>
          <w:szCs w:val="21"/>
          <w:lang w:bidi="ar"/>
        </w:rPr>
        <w:t xml:space="preserve">, </w:t>
      </w:r>
      <w:r w:rsidR="005827A5" w:rsidRPr="005827A5">
        <w:rPr>
          <w:szCs w:val="21"/>
          <w:lang w:bidi="ar"/>
        </w:rPr>
        <w:t>e.g., no need to monitor LP-WUS anymore.</w:t>
      </w:r>
      <w:r w:rsidR="005827A5">
        <w:rPr>
          <w:szCs w:val="21"/>
          <w:lang w:bidi="ar"/>
        </w:rPr>
        <w:t xml:space="preserve"> </w:t>
      </w:r>
      <w:r>
        <w:rPr>
          <w:szCs w:val="21"/>
          <w:lang w:bidi="ar"/>
        </w:rPr>
        <w:t xml:space="preserve">We try to understand the motivation </w:t>
      </w:r>
      <w:r w:rsidR="00990FCE">
        <w:rPr>
          <w:szCs w:val="21"/>
          <w:lang w:bidi="ar"/>
        </w:rPr>
        <w:t xml:space="preserve">here </w:t>
      </w:r>
      <w:r>
        <w:rPr>
          <w:szCs w:val="21"/>
          <w:lang w:bidi="ar"/>
        </w:rPr>
        <w:t xml:space="preserve">may be </w:t>
      </w:r>
      <w:r w:rsidR="00305601" w:rsidRPr="00ED2D54">
        <w:rPr>
          <w:rFonts w:hint="eastAsia"/>
          <w:szCs w:val="21"/>
          <w:lang w:bidi="ar"/>
        </w:rPr>
        <w:t xml:space="preserve">to </w:t>
      </w:r>
      <w:r>
        <w:rPr>
          <w:szCs w:val="21"/>
          <w:lang w:bidi="ar"/>
        </w:rPr>
        <w:t>achi</w:t>
      </w:r>
      <w:r w:rsidR="005827A5">
        <w:rPr>
          <w:szCs w:val="21"/>
          <w:lang w:bidi="ar"/>
        </w:rPr>
        <w:t>e</w:t>
      </w:r>
      <w:r>
        <w:rPr>
          <w:szCs w:val="21"/>
          <w:lang w:bidi="ar"/>
        </w:rPr>
        <w:t>ve</w:t>
      </w:r>
      <w:r w:rsidR="00305601" w:rsidRPr="00ED2D54">
        <w:rPr>
          <w:rFonts w:hint="eastAsia"/>
          <w:szCs w:val="21"/>
          <w:lang w:bidi="ar"/>
        </w:rPr>
        <w:t xml:space="preserve"> power saving </w:t>
      </w:r>
      <w:r w:rsidR="005827A5">
        <w:rPr>
          <w:szCs w:val="21"/>
          <w:lang w:bidi="ar"/>
        </w:rPr>
        <w:t xml:space="preserve">even </w:t>
      </w:r>
      <w:r w:rsidR="00305601" w:rsidRPr="00ED2D54">
        <w:rPr>
          <w:rFonts w:hint="eastAsia"/>
          <w:szCs w:val="21"/>
          <w:lang w:bidi="ar"/>
        </w:rPr>
        <w:t>in DRX active time</w:t>
      </w:r>
      <w:r w:rsidR="005827A5">
        <w:rPr>
          <w:szCs w:val="21"/>
          <w:lang w:bidi="ar"/>
        </w:rPr>
        <w:t xml:space="preserve">, e.g., when </w:t>
      </w:r>
      <w:r w:rsidR="005827A5" w:rsidRPr="005827A5">
        <w:rPr>
          <w:szCs w:val="21"/>
        </w:rPr>
        <w:t xml:space="preserve">PDCCH skipping is received after the start of </w:t>
      </w:r>
      <w:r w:rsidR="005827A5" w:rsidRPr="00990FCE">
        <w:rPr>
          <w:i/>
          <w:szCs w:val="21"/>
        </w:rPr>
        <w:t>drx-onDurationTimer</w:t>
      </w:r>
      <w:r w:rsidR="00990FCE">
        <w:rPr>
          <w:szCs w:val="21"/>
          <w:lang w:bidi="ar"/>
        </w:rPr>
        <w:t>. S</w:t>
      </w:r>
      <w:r w:rsidR="005827A5">
        <w:rPr>
          <w:szCs w:val="21"/>
          <w:lang w:bidi="ar"/>
        </w:rPr>
        <w:t xml:space="preserve">o the proponent company suggest that </w:t>
      </w:r>
      <w:r w:rsidR="00305601" w:rsidRPr="00ED2D54">
        <w:rPr>
          <w:rFonts w:hint="eastAsia"/>
          <w:szCs w:val="21"/>
          <w:lang w:bidi="ar"/>
        </w:rPr>
        <w:t xml:space="preserve">LP-WUS could be located at any time after </w:t>
      </w:r>
      <w:r w:rsidR="00305601" w:rsidRPr="00ED2D54">
        <w:rPr>
          <w:i/>
          <w:szCs w:val="21"/>
          <w:lang w:bidi="ar"/>
        </w:rPr>
        <w:t>drx-onDurationTimer</w:t>
      </w:r>
      <w:r w:rsidR="00305601" w:rsidRPr="00ED2D54">
        <w:rPr>
          <w:rFonts w:hint="eastAsia"/>
          <w:szCs w:val="21"/>
          <w:lang w:bidi="ar"/>
        </w:rPr>
        <w:t xml:space="preserve"> is started. </w:t>
      </w:r>
      <w:r>
        <w:rPr>
          <w:szCs w:val="21"/>
          <w:lang w:bidi="ar"/>
        </w:rPr>
        <w:t>Per</w:t>
      </w:r>
      <w:r w:rsidR="00305601" w:rsidRPr="00ED2D54">
        <w:rPr>
          <w:rFonts w:hint="eastAsia"/>
          <w:szCs w:val="21"/>
          <w:lang w:bidi="ar"/>
        </w:rPr>
        <w:t xml:space="preserve"> our understanding, this case is </w:t>
      </w:r>
      <w:r w:rsidR="00990FCE" w:rsidRPr="00ED2D54">
        <w:rPr>
          <w:rFonts w:hint="eastAsia"/>
          <w:szCs w:val="21"/>
          <w:lang w:bidi="ar"/>
        </w:rPr>
        <w:t xml:space="preserve">just </w:t>
      </w:r>
      <w:r w:rsidR="00305601" w:rsidRPr="00ED2D54">
        <w:rPr>
          <w:rFonts w:hint="eastAsia"/>
          <w:szCs w:val="21"/>
          <w:lang w:bidi="ar"/>
        </w:rPr>
        <w:t xml:space="preserve">a special case of </w:t>
      </w:r>
      <w:r w:rsidR="00F9023E">
        <w:rPr>
          <w:szCs w:val="21"/>
          <w:lang w:bidi="ar"/>
        </w:rPr>
        <w:t xml:space="preserve">above </w:t>
      </w:r>
      <w:r w:rsidR="00305601" w:rsidRPr="00990FCE">
        <w:rPr>
          <w:b/>
          <w:szCs w:val="21"/>
        </w:rPr>
        <w:t>Option 2</w:t>
      </w:r>
      <w:r w:rsidR="005827A5" w:rsidRPr="00F9023E">
        <w:rPr>
          <w:szCs w:val="21"/>
        </w:rPr>
        <w:t xml:space="preserve"> </w:t>
      </w:r>
      <w:r w:rsidR="00F9023E" w:rsidRPr="00F9023E">
        <w:rPr>
          <w:szCs w:val="21"/>
        </w:rPr>
        <w:t>(</w:t>
      </w:r>
      <w:r w:rsidR="00F9023E" w:rsidRPr="00F9023E">
        <w:rPr>
          <w:rFonts w:eastAsia="宋体"/>
          <w:sz w:val="20"/>
          <w:szCs w:val="20"/>
          <w:lang w:bidi="ar"/>
        </w:rPr>
        <w:t>to have LP-WUS transparent to current MAC operation</w:t>
      </w:r>
      <w:r w:rsidR="00F9023E" w:rsidRPr="00F9023E">
        <w:rPr>
          <w:szCs w:val="21"/>
        </w:rPr>
        <w:t>)</w:t>
      </w:r>
      <w:r w:rsidR="00305601" w:rsidRPr="00F9023E">
        <w:rPr>
          <w:rFonts w:hint="eastAsia"/>
          <w:szCs w:val="21"/>
        </w:rPr>
        <w:t xml:space="preserve">. </w:t>
      </w:r>
      <w:r w:rsidR="00305601" w:rsidRPr="00ED2D54">
        <w:rPr>
          <w:rFonts w:hint="eastAsia"/>
          <w:szCs w:val="21"/>
        </w:rPr>
        <w:t xml:space="preserve">Hence, we suggest not to capture this </w:t>
      </w:r>
      <w:r w:rsidR="00990FCE">
        <w:rPr>
          <w:szCs w:val="21"/>
        </w:rPr>
        <w:t>Option</w:t>
      </w:r>
      <w:r w:rsidR="00305601" w:rsidRPr="00ED2D54">
        <w:rPr>
          <w:rFonts w:hint="eastAsia"/>
          <w:szCs w:val="21"/>
        </w:rPr>
        <w:t xml:space="preserve"> in </w:t>
      </w:r>
      <w:r w:rsidR="00990FCE">
        <w:rPr>
          <w:szCs w:val="21"/>
        </w:rPr>
        <w:t xml:space="preserve">the </w:t>
      </w:r>
      <w:r w:rsidR="00305601" w:rsidRPr="00ED2D54">
        <w:rPr>
          <w:rFonts w:hint="eastAsia"/>
          <w:szCs w:val="21"/>
        </w:rPr>
        <w:t>T</w:t>
      </w:r>
      <w:r w:rsidR="00990FCE">
        <w:rPr>
          <w:szCs w:val="21"/>
        </w:rPr>
        <w:t>R</w:t>
      </w:r>
      <w:r w:rsidR="00305601" w:rsidRPr="00ED2D54">
        <w:rPr>
          <w:rFonts w:hint="eastAsia"/>
          <w:szCs w:val="21"/>
        </w:rPr>
        <w:t>.</w:t>
      </w:r>
    </w:p>
    <w:p w14:paraId="4FD1C4C0" w14:textId="77777777" w:rsidR="00ED2D54" w:rsidRPr="00ED2D54" w:rsidRDefault="00305601">
      <w:pPr>
        <w:snapToGrid w:val="0"/>
        <w:spacing w:before="160" w:after="120" w:line="288" w:lineRule="auto"/>
        <w:rPr>
          <w:rFonts w:eastAsia="宋体"/>
          <w:b/>
          <w:szCs w:val="21"/>
          <w:lang w:bidi="ar"/>
        </w:rPr>
      </w:pPr>
      <w:r w:rsidRPr="00ED2D54">
        <w:rPr>
          <w:b/>
          <w:szCs w:val="21"/>
        </w:rPr>
        <w:t>Proposal 1</w:t>
      </w:r>
      <w:r w:rsidRPr="00ED2D54">
        <w:rPr>
          <w:rFonts w:hint="eastAsia"/>
          <w:b/>
          <w:szCs w:val="21"/>
        </w:rPr>
        <w:t>:</w:t>
      </w:r>
      <w:r w:rsidRPr="00ED2D54">
        <w:rPr>
          <w:b/>
          <w:szCs w:val="21"/>
        </w:rPr>
        <w:t xml:space="preserve"> </w:t>
      </w:r>
      <w:r w:rsidR="00990FCE">
        <w:rPr>
          <w:b/>
          <w:szCs w:val="21"/>
        </w:rPr>
        <w:t xml:space="preserve">It’s suggested not </w:t>
      </w:r>
      <w:r w:rsidRPr="00ED2D54">
        <w:rPr>
          <w:rFonts w:eastAsia="宋体"/>
          <w:b/>
          <w:szCs w:val="21"/>
          <w:lang w:bidi="ar"/>
        </w:rPr>
        <w:t xml:space="preserve">to capture the LP-WUS using option that LP-WUS could be used after the beginning of </w:t>
      </w:r>
      <w:r w:rsidRPr="00990FCE">
        <w:rPr>
          <w:rFonts w:eastAsia="宋体"/>
          <w:b/>
          <w:i/>
          <w:szCs w:val="21"/>
          <w:lang w:bidi="ar"/>
        </w:rPr>
        <w:t>drx-onDurationTimer</w:t>
      </w:r>
      <w:r w:rsidRPr="00ED2D54">
        <w:rPr>
          <w:rFonts w:eastAsia="宋体"/>
          <w:b/>
          <w:szCs w:val="21"/>
          <w:lang w:bidi="ar"/>
        </w:rPr>
        <w:t xml:space="preserve"> in TR</w:t>
      </w:r>
      <w:r w:rsidRPr="00ED2D54">
        <w:rPr>
          <w:rFonts w:eastAsia="宋体" w:hint="eastAsia"/>
          <w:b/>
          <w:szCs w:val="21"/>
          <w:lang w:bidi="ar"/>
        </w:rPr>
        <w:t>.</w:t>
      </w:r>
    </w:p>
    <w:p w14:paraId="015AC1EC" w14:textId="77777777" w:rsidR="00FA3823" w:rsidRDefault="00ED2D54">
      <w:pPr>
        <w:snapToGrid w:val="0"/>
        <w:spacing w:before="160" w:after="120" w:line="288" w:lineRule="auto"/>
        <w:rPr>
          <w:szCs w:val="21"/>
          <w:lang w:bidi="ar"/>
        </w:rPr>
      </w:pPr>
      <w:r w:rsidRPr="00ED2D54">
        <w:rPr>
          <w:szCs w:val="21"/>
          <w:lang w:bidi="ar"/>
        </w:rPr>
        <w:t xml:space="preserve">For the FFS in </w:t>
      </w:r>
      <w:r w:rsidR="00305601" w:rsidRPr="00ED2D54">
        <w:rPr>
          <w:rFonts w:hint="eastAsia"/>
          <w:szCs w:val="21"/>
          <w:lang w:bidi="ar"/>
        </w:rPr>
        <w:t xml:space="preserve">P4, if C-DRX is not configured, </w:t>
      </w:r>
      <w:r w:rsidR="00990FCE">
        <w:rPr>
          <w:szCs w:val="21"/>
          <w:lang w:bidi="ar"/>
        </w:rPr>
        <w:t>for the</w:t>
      </w:r>
      <w:r w:rsidR="00305601" w:rsidRPr="00ED2D54">
        <w:rPr>
          <w:rFonts w:hint="eastAsia"/>
          <w:szCs w:val="21"/>
          <w:lang w:bidi="ar"/>
        </w:rPr>
        <w:t xml:space="preserve"> sake of power saving, the R17 DCI 1_1 could be used to indicate the skipping PDCCH duration. During the PDCCH</w:t>
      </w:r>
      <w:r w:rsidR="00990FCE" w:rsidRPr="00ED2D54">
        <w:rPr>
          <w:rFonts w:hint="eastAsia"/>
          <w:szCs w:val="21"/>
          <w:lang w:bidi="ar"/>
        </w:rPr>
        <w:t xml:space="preserve"> skipping</w:t>
      </w:r>
      <w:r w:rsidR="00305601" w:rsidRPr="00ED2D54">
        <w:rPr>
          <w:rFonts w:hint="eastAsia"/>
          <w:szCs w:val="21"/>
          <w:lang w:bidi="ar"/>
        </w:rPr>
        <w:t xml:space="preserve">, UE could monitor the LP-WUS instead of PDCCH. If DL data arrives, LP-WUS could wake up UE to monitor PDCCH for the following scheduling. UE could perform PDCCH skipping until DCI 1_1 is received again. However, </w:t>
      </w:r>
      <w:r w:rsidR="00924F84">
        <w:rPr>
          <w:szCs w:val="21"/>
          <w:lang w:bidi="ar"/>
        </w:rPr>
        <w:t xml:space="preserve">as </w:t>
      </w:r>
      <w:r w:rsidR="00305601" w:rsidRPr="00ED2D54">
        <w:rPr>
          <w:rFonts w:hint="eastAsia"/>
          <w:szCs w:val="21"/>
          <w:lang w:bidi="ar"/>
        </w:rPr>
        <w:t>DCI 1_1 is transparent to current MAC operation</w:t>
      </w:r>
      <w:r w:rsidR="00924F84">
        <w:rPr>
          <w:szCs w:val="21"/>
          <w:lang w:bidi="ar"/>
        </w:rPr>
        <w:t xml:space="preserve">, the </w:t>
      </w:r>
      <w:r w:rsidR="00990FCE">
        <w:rPr>
          <w:szCs w:val="21"/>
          <w:lang w:bidi="ar"/>
        </w:rPr>
        <w:t>c</w:t>
      </w:r>
      <w:r w:rsidR="00305601" w:rsidRPr="00ED2D54">
        <w:rPr>
          <w:rFonts w:hint="eastAsia"/>
          <w:szCs w:val="21"/>
          <w:lang w:bidi="ar"/>
        </w:rPr>
        <w:t xml:space="preserve">urrent MAC </w:t>
      </w:r>
      <w:r w:rsidR="00990FCE">
        <w:rPr>
          <w:szCs w:val="21"/>
          <w:lang w:bidi="ar"/>
        </w:rPr>
        <w:t xml:space="preserve">layer </w:t>
      </w:r>
      <w:r w:rsidR="00305601" w:rsidRPr="00ED2D54">
        <w:rPr>
          <w:rFonts w:hint="eastAsia"/>
          <w:szCs w:val="21"/>
          <w:lang w:bidi="ar"/>
        </w:rPr>
        <w:t>couldn</w:t>
      </w:r>
      <w:r w:rsidR="00305601" w:rsidRPr="00ED2D54">
        <w:rPr>
          <w:szCs w:val="21"/>
          <w:lang w:bidi="ar"/>
        </w:rPr>
        <w:t>’</w:t>
      </w:r>
      <w:r w:rsidR="00305601" w:rsidRPr="00ED2D54">
        <w:rPr>
          <w:rFonts w:hint="eastAsia"/>
          <w:szCs w:val="21"/>
          <w:lang w:bidi="ar"/>
        </w:rPr>
        <w:t xml:space="preserve">t be </w:t>
      </w:r>
      <w:r w:rsidR="00990FCE" w:rsidRPr="00ED2D54">
        <w:rPr>
          <w:szCs w:val="21"/>
          <w:lang w:bidi="ar"/>
        </w:rPr>
        <w:t>aware</w:t>
      </w:r>
      <w:r w:rsidR="00305601" w:rsidRPr="00ED2D54">
        <w:rPr>
          <w:rFonts w:hint="eastAsia"/>
          <w:szCs w:val="21"/>
          <w:lang w:bidi="ar"/>
        </w:rPr>
        <w:t xml:space="preserve"> of the</w:t>
      </w:r>
      <w:r w:rsidR="00F9023E">
        <w:rPr>
          <w:szCs w:val="21"/>
          <w:lang w:bidi="ar"/>
        </w:rPr>
        <w:t xml:space="preserve"> start of PDCCH skipping (e.g., </w:t>
      </w:r>
      <w:r w:rsidR="00F9023E" w:rsidRPr="00ED2D54">
        <w:rPr>
          <w:rFonts w:hint="eastAsia"/>
          <w:szCs w:val="21"/>
          <w:lang w:bidi="ar"/>
        </w:rPr>
        <w:t>stopping time of monitoring PDCCH</w:t>
      </w:r>
      <w:r w:rsidR="00F9023E">
        <w:rPr>
          <w:szCs w:val="21"/>
          <w:lang w:bidi="ar"/>
        </w:rPr>
        <w:t>)</w:t>
      </w:r>
      <w:r w:rsidR="00FA3823">
        <w:rPr>
          <w:szCs w:val="21"/>
          <w:lang w:bidi="ar"/>
        </w:rPr>
        <w:t xml:space="preserve"> and therefore</w:t>
      </w:r>
      <w:r w:rsidR="00F9023E">
        <w:rPr>
          <w:szCs w:val="21"/>
          <w:lang w:bidi="ar"/>
        </w:rPr>
        <w:t xml:space="preserve"> MAC layer in UE cannot know when to monitor LP-WUS. </w:t>
      </w:r>
    </w:p>
    <w:p w14:paraId="3D75D5EA" w14:textId="5B788CA2" w:rsidR="00053A3C" w:rsidRPr="00ED2D54" w:rsidRDefault="00F9023E" w:rsidP="00FA3823">
      <w:pPr>
        <w:snapToGrid w:val="0"/>
        <w:spacing w:before="160" w:after="0" w:line="288" w:lineRule="auto"/>
        <w:rPr>
          <w:szCs w:val="21"/>
          <w:lang w:bidi="ar"/>
        </w:rPr>
      </w:pPr>
      <w:r>
        <w:rPr>
          <w:szCs w:val="21"/>
          <w:lang w:bidi="ar"/>
        </w:rPr>
        <w:t>So if MAC layer wants to support some schemes for UE monitoring LP-WUS</w:t>
      </w:r>
      <w:r w:rsidRPr="00F9023E"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 xml:space="preserve">when </w:t>
      </w:r>
      <w:r w:rsidRPr="00ED2D54">
        <w:rPr>
          <w:rFonts w:hint="eastAsia"/>
          <w:szCs w:val="21"/>
          <w:lang w:bidi="ar"/>
        </w:rPr>
        <w:t>C-DRX is not configured</w:t>
      </w:r>
      <w:r>
        <w:rPr>
          <w:szCs w:val="21"/>
          <w:lang w:bidi="ar"/>
        </w:rPr>
        <w:t xml:space="preserve">, some interactions between PHY and MAC </w:t>
      </w:r>
      <w:r w:rsidR="00FA3823">
        <w:rPr>
          <w:szCs w:val="21"/>
          <w:lang w:bidi="ar"/>
        </w:rPr>
        <w:t>may be</w:t>
      </w:r>
      <w:r>
        <w:rPr>
          <w:szCs w:val="21"/>
          <w:lang w:bidi="ar"/>
        </w:rPr>
        <w:t xml:space="preserve"> needed. We see no more benefits than the scheme that PHY layer controls monitoring of LP-WUS according to the start or stop of PDCCH skipping</w:t>
      </w:r>
      <w:r w:rsidR="00924F84">
        <w:rPr>
          <w:szCs w:val="21"/>
          <w:lang w:bidi="ar"/>
        </w:rPr>
        <w:t xml:space="preserve">. So </w:t>
      </w:r>
      <w:r w:rsidR="00305601" w:rsidRPr="00ED2D54">
        <w:rPr>
          <w:rFonts w:hint="eastAsia"/>
          <w:szCs w:val="21"/>
          <w:lang w:bidi="ar"/>
        </w:rPr>
        <w:t xml:space="preserve">we suggest not to introduce </w:t>
      </w:r>
      <w:r w:rsidR="00924F84">
        <w:rPr>
          <w:szCs w:val="21"/>
          <w:lang w:bidi="ar"/>
        </w:rPr>
        <w:t xml:space="preserve">this </w:t>
      </w:r>
      <w:r w:rsidR="00305601" w:rsidRPr="00ED2D54">
        <w:rPr>
          <w:rFonts w:hint="eastAsia"/>
          <w:szCs w:val="21"/>
          <w:lang w:bidi="ar"/>
        </w:rPr>
        <w:t>new mechanism</w:t>
      </w:r>
      <w:r w:rsidR="00924F84">
        <w:rPr>
          <w:szCs w:val="21"/>
          <w:lang w:bidi="ar"/>
        </w:rPr>
        <w:t xml:space="preserve"> of using LP-WUS when </w:t>
      </w:r>
      <w:r w:rsidR="00924F84" w:rsidRPr="00924F84">
        <w:rPr>
          <w:rFonts w:eastAsia="宋体"/>
          <w:szCs w:val="21"/>
          <w:lang w:bidi="ar"/>
        </w:rPr>
        <w:t>C-DRX is not configured</w:t>
      </w:r>
      <w:r w:rsidR="00FA3823">
        <w:rPr>
          <w:rFonts w:eastAsia="宋体"/>
          <w:szCs w:val="21"/>
          <w:lang w:bidi="ar"/>
        </w:rPr>
        <w:t xml:space="preserve"> </w:t>
      </w:r>
      <w:r w:rsidR="00FA3823">
        <w:rPr>
          <w:rFonts w:eastAsia="宋体"/>
          <w:szCs w:val="21"/>
          <w:lang w:bidi="ar"/>
        </w:rPr>
        <w:t xml:space="preserve">in the context of </w:t>
      </w:r>
      <w:r w:rsidR="00FA3823" w:rsidRPr="00FA3823">
        <w:rPr>
          <w:rFonts w:eastAsia="宋体"/>
          <w:b/>
          <w:szCs w:val="21"/>
          <w:lang w:bidi="ar"/>
        </w:rPr>
        <w:t>Option 1</w:t>
      </w:r>
      <w:r w:rsidR="00305601" w:rsidRPr="00ED2D54">
        <w:rPr>
          <w:rFonts w:hint="eastAsia"/>
          <w:szCs w:val="21"/>
          <w:lang w:bidi="ar"/>
        </w:rPr>
        <w:t>.</w:t>
      </w:r>
    </w:p>
    <w:p w14:paraId="6C9C3584" w14:textId="746E1745" w:rsidR="00053A3C" w:rsidRPr="00ED2D54" w:rsidRDefault="00305601" w:rsidP="00FA3823">
      <w:pPr>
        <w:snapToGrid w:val="0"/>
        <w:spacing w:before="100" w:line="288" w:lineRule="auto"/>
        <w:rPr>
          <w:rFonts w:eastAsia="宋体"/>
          <w:b/>
          <w:szCs w:val="21"/>
          <w:lang w:bidi="ar"/>
        </w:rPr>
      </w:pPr>
      <w:r w:rsidRPr="00ED2D54">
        <w:rPr>
          <w:rFonts w:eastAsia="宋体"/>
          <w:b/>
          <w:szCs w:val="21"/>
          <w:lang w:bidi="ar"/>
        </w:rPr>
        <w:t>Proposal 2: I</w:t>
      </w:r>
      <w:r w:rsidR="00FA3823">
        <w:rPr>
          <w:rFonts w:eastAsia="宋体"/>
          <w:b/>
          <w:szCs w:val="21"/>
          <w:lang w:bidi="ar"/>
        </w:rPr>
        <w:t xml:space="preserve">t’s suggested </w:t>
      </w:r>
      <w:r w:rsidRPr="00ED2D54">
        <w:rPr>
          <w:rFonts w:eastAsia="宋体"/>
          <w:b/>
          <w:szCs w:val="21"/>
          <w:lang w:bidi="ar"/>
        </w:rPr>
        <w:t>not to introduce new mechanism for LP-WUS</w:t>
      </w:r>
      <w:r w:rsidR="00FA3823">
        <w:rPr>
          <w:rFonts w:eastAsia="宋体"/>
          <w:b/>
          <w:szCs w:val="21"/>
          <w:lang w:bidi="ar"/>
        </w:rPr>
        <w:t xml:space="preserve"> if</w:t>
      </w:r>
      <w:r w:rsidR="00FA3823" w:rsidRPr="00ED2D54">
        <w:rPr>
          <w:rFonts w:eastAsia="宋体"/>
          <w:b/>
          <w:szCs w:val="21"/>
          <w:lang w:bidi="ar"/>
        </w:rPr>
        <w:t xml:space="preserve"> C-DRX is not configured</w:t>
      </w:r>
      <w:r w:rsidRPr="00ED2D54">
        <w:rPr>
          <w:rFonts w:eastAsia="宋体"/>
          <w:b/>
          <w:szCs w:val="21"/>
          <w:lang w:bidi="ar"/>
        </w:rPr>
        <w:t>.</w:t>
      </w:r>
    </w:p>
    <w:p w14:paraId="3FBDFC0B" w14:textId="0AF4D0B8" w:rsidR="00053A3C" w:rsidRPr="00ED2D54" w:rsidRDefault="00990FCE">
      <w:pPr>
        <w:snapToGrid w:val="0"/>
        <w:spacing w:before="160" w:after="120" w:line="288" w:lineRule="auto"/>
        <w:rPr>
          <w:rFonts w:eastAsia="宋体"/>
          <w:bCs/>
          <w:szCs w:val="21"/>
          <w:lang w:bidi="ar"/>
        </w:rPr>
      </w:pPr>
      <w:r w:rsidRPr="00ED2D54">
        <w:rPr>
          <w:szCs w:val="21"/>
          <w:lang w:bidi="ar"/>
        </w:rPr>
        <w:t>For the FFS in</w:t>
      </w:r>
      <w:r w:rsidR="00305601" w:rsidRPr="00ED2D54">
        <w:rPr>
          <w:rFonts w:eastAsia="宋体" w:hint="eastAsia"/>
          <w:bCs/>
          <w:szCs w:val="21"/>
          <w:lang w:bidi="ar"/>
        </w:rPr>
        <w:t xml:space="preserve"> P8, </w:t>
      </w:r>
      <w:r w:rsidR="00924F84">
        <w:rPr>
          <w:rFonts w:eastAsia="宋体" w:hint="eastAsia"/>
          <w:bCs/>
          <w:szCs w:val="21"/>
          <w:lang w:bidi="ar"/>
        </w:rPr>
        <w:t>for</w:t>
      </w:r>
      <w:r w:rsidR="00924F84">
        <w:rPr>
          <w:rFonts w:eastAsia="宋体"/>
          <w:bCs/>
          <w:szCs w:val="21"/>
          <w:lang w:bidi="ar"/>
        </w:rPr>
        <w:t xml:space="preserve"> </w:t>
      </w:r>
      <w:r w:rsidR="00305601" w:rsidRPr="00ED2D54">
        <w:rPr>
          <w:rFonts w:eastAsia="宋体" w:hint="eastAsia"/>
          <w:bCs/>
          <w:szCs w:val="21"/>
          <w:lang w:bidi="ar"/>
        </w:rPr>
        <w:t>UE</w:t>
      </w:r>
      <w:r w:rsidR="00924F84">
        <w:rPr>
          <w:rFonts w:eastAsia="宋体"/>
          <w:bCs/>
          <w:szCs w:val="21"/>
          <w:lang w:bidi="ar"/>
        </w:rPr>
        <w:t xml:space="preserve"> side, it</w:t>
      </w:r>
      <w:r w:rsidR="00305601" w:rsidRPr="00ED2D54">
        <w:rPr>
          <w:rFonts w:eastAsia="宋体" w:hint="eastAsia"/>
          <w:bCs/>
          <w:szCs w:val="21"/>
          <w:lang w:bidi="ar"/>
        </w:rPr>
        <w:t xml:space="preserve"> could select to monitor </w:t>
      </w:r>
      <w:r w:rsidR="00924F84">
        <w:rPr>
          <w:rFonts w:eastAsia="宋体"/>
          <w:bCs/>
          <w:szCs w:val="21"/>
          <w:lang w:bidi="ar"/>
        </w:rPr>
        <w:t xml:space="preserve">either </w:t>
      </w:r>
      <w:r w:rsidR="00305601" w:rsidRPr="00ED2D54">
        <w:rPr>
          <w:rFonts w:eastAsia="宋体" w:hint="eastAsia"/>
          <w:bCs/>
          <w:szCs w:val="21"/>
          <w:lang w:bidi="ar"/>
        </w:rPr>
        <w:t xml:space="preserve">LP-WUS or DCP based on the network configuration or link quality. </w:t>
      </w:r>
      <w:r w:rsidR="00924F84">
        <w:rPr>
          <w:rFonts w:eastAsia="宋体"/>
          <w:bCs/>
          <w:szCs w:val="21"/>
          <w:lang w:bidi="ar"/>
        </w:rPr>
        <w:t>However</w:t>
      </w:r>
      <w:r w:rsidR="00305601" w:rsidRPr="00ED2D54">
        <w:rPr>
          <w:rFonts w:eastAsia="宋体" w:hint="eastAsia"/>
          <w:bCs/>
          <w:szCs w:val="21"/>
          <w:lang w:bidi="ar"/>
        </w:rPr>
        <w:t>, it requires gNB to transmit LP-WUS and DCP simultaneously.</w:t>
      </w:r>
      <w:r w:rsidR="00FA3823">
        <w:rPr>
          <w:rFonts w:eastAsia="宋体"/>
          <w:bCs/>
          <w:szCs w:val="21"/>
          <w:lang w:bidi="ar"/>
        </w:rPr>
        <w:t xml:space="preserve"> Moreover, as</w:t>
      </w:r>
      <w:r w:rsidR="00305601" w:rsidRPr="00ED2D54">
        <w:rPr>
          <w:rFonts w:eastAsia="宋体" w:hint="eastAsia"/>
          <w:bCs/>
          <w:szCs w:val="21"/>
          <w:lang w:bidi="ar"/>
        </w:rPr>
        <w:t xml:space="preserve"> both of LP-WUS and DCP indicate the same information</w:t>
      </w:r>
      <w:r w:rsidR="00FA3823">
        <w:rPr>
          <w:rFonts w:eastAsia="宋体"/>
          <w:bCs/>
          <w:szCs w:val="21"/>
          <w:lang w:bidi="ar"/>
        </w:rPr>
        <w:t>, s</w:t>
      </w:r>
      <w:r w:rsidR="00924F84">
        <w:rPr>
          <w:rFonts w:eastAsia="宋体"/>
          <w:bCs/>
          <w:szCs w:val="21"/>
          <w:lang w:bidi="ar"/>
        </w:rPr>
        <w:t>uch</w:t>
      </w:r>
      <w:r w:rsidR="00924F84" w:rsidRPr="00ED2D54">
        <w:rPr>
          <w:rFonts w:eastAsia="宋体" w:hint="eastAsia"/>
          <w:bCs/>
          <w:szCs w:val="21"/>
          <w:lang w:bidi="ar"/>
        </w:rPr>
        <w:t xml:space="preserve"> </w:t>
      </w:r>
      <w:r w:rsidR="00305601" w:rsidRPr="00ED2D54">
        <w:rPr>
          <w:rFonts w:eastAsia="宋体" w:hint="eastAsia"/>
          <w:bCs/>
          <w:szCs w:val="21"/>
          <w:lang w:bidi="ar"/>
        </w:rPr>
        <w:t xml:space="preserve">redundant indication </w:t>
      </w:r>
      <w:r w:rsidR="00924F84">
        <w:rPr>
          <w:rFonts w:eastAsia="宋体"/>
          <w:bCs/>
          <w:szCs w:val="21"/>
          <w:lang w:bidi="ar"/>
        </w:rPr>
        <w:t xml:space="preserve">will obviously </w:t>
      </w:r>
      <w:r w:rsidR="00305601" w:rsidRPr="00ED2D54">
        <w:rPr>
          <w:rFonts w:eastAsia="宋体" w:hint="eastAsia"/>
          <w:bCs/>
          <w:szCs w:val="21"/>
          <w:lang w:bidi="ar"/>
        </w:rPr>
        <w:t xml:space="preserve">waste the air resource. Hence, in order to increase efficiency of LP-WUS and DCP, </w:t>
      </w:r>
      <w:r w:rsidR="00305601" w:rsidRPr="00ED2D54">
        <w:rPr>
          <w:rFonts w:hint="eastAsia"/>
          <w:bCs/>
          <w:szCs w:val="21"/>
        </w:rPr>
        <w:t>if</w:t>
      </w:r>
      <w:r w:rsidR="00305601" w:rsidRPr="00ED2D54">
        <w:rPr>
          <w:bCs/>
          <w:szCs w:val="21"/>
        </w:rPr>
        <w:t xml:space="preserve"> </w:t>
      </w:r>
      <w:r w:rsidR="00305601" w:rsidRPr="00ED2D54">
        <w:rPr>
          <w:rFonts w:eastAsia="宋体"/>
          <w:bCs/>
          <w:szCs w:val="21"/>
          <w:lang w:bidi="ar"/>
        </w:rPr>
        <w:t>LP-WUS and DCP are configured for a UE</w:t>
      </w:r>
      <w:r w:rsidR="00305601" w:rsidRPr="00ED2D54">
        <w:rPr>
          <w:rFonts w:eastAsia="宋体" w:hint="eastAsia"/>
          <w:bCs/>
          <w:szCs w:val="21"/>
          <w:lang w:bidi="ar"/>
        </w:rPr>
        <w:t xml:space="preserve">, </w:t>
      </w:r>
      <w:r w:rsidR="00305601" w:rsidRPr="00ED2D54">
        <w:rPr>
          <w:rFonts w:eastAsia="宋体"/>
          <w:bCs/>
          <w:szCs w:val="21"/>
          <w:lang w:bidi="ar"/>
        </w:rPr>
        <w:t xml:space="preserve">UE </w:t>
      </w:r>
      <w:r w:rsidR="00924F84">
        <w:rPr>
          <w:rFonts w:eastAsia="宋体"/>
          <w:bCs/>
          <w:szCs w:val="21"/>
          <w:lang w:bidi="ar"/>
        </w:rPr>
        <w:t xml:space="preserve">needs to </w:t>
      </w:r>
      <w:r w:rsidR="00305601" w:rsidRPr="00ED2D54">
        <w:rPr>
          <w:rFonts w:eastAsia="宋体"/>
          <w:bCs/>
          <w:szCs w:val="21"/>
          <w:lang w:bidi="ar"/>
        </w:rPr>
        <w:t xml:space="preserve">use </w:t>
      </w:r>
      <w:r w:rsidR="00305601" w:rsidRPr="00ED2D54">
        <w:rPr>
          <w:rFonts w:eastAsia="宋体" w:hint="eastAsia"/>
          <w:bCs/>
          <w:szCs w:val="21"/>
          <w:lang w:bidi="ar"/>
        </w:rPr>
        <w:t>both</w:t>
      </w:r>
      <w:r w:rsidR="00305601" w:rsidRPr="00ED2D54">
        <w:rPr>
          <w:rFonts w:eastAsia="宋体"/>
          <w:bCs/>
          <w:szCs w:val="21"/>
          <w:lang w:bidi="ar"/>
        </w:rPr>
        <w:t xml:space="preserve"> of them.</w:t>
      </w:r>
    </w:p>
    <w:p w14:paraId="767B0BD5" w14:textId="77777777" w:rsidR="00053A3C" w:rsidRPr="00ED2D54" w:rsidRDefault="00305601">
      <w:pPr>
        <w:snapToGrid w:val="0"/>
        <w:spacing w:before="160" w:after="120" w:line="288" w:lineRule="auto"/>
        <w:rPr>
          <w:rFonts w:eastAsia="宋体"/>
          <w:bCs/>
          <w:szCs w:val="21"/>
          <w:lang w:bidi="ar"/>
        </w:rPr>
      </w:pPr>
      <w:r w:rsidRPr="00ED2D54">
        <w:rPr>
          <w:b/>
          <w:szCs w:val="21"/>
        </w:rPr>
        <w:t xml:space="preserve">Proposal </w:t>
      </w:r>
      <w:r w:rsidRPr="00ED2D54">
        <w:rPr>
          <w:rFonts w:hint="eastAsia"/>
          <w:b/>
          <w:szCs w:val="21"/>
        </w:rPr>
        <w:t>3: If</w:t>
      </w:r>
      <w:r w:rsidRPr="00ED2D54">
        <w:rPr>
          <w:b/>
          <w:szCs w:val="21"/>
        </w:rPr>
        <w:t xml:space="preserve"> </w:t>
      </w:r>
      <w:r w:rsidRPr="00ED2D54">
        <w:rPr>
          <w:rFonts w:eastAsia="宋体"/>
          <w:b/>
          <w:szCs w:val="21"/>
          <w:lang w:bidi="ar"/>
        </w:rPr>
        <w:t>LP-WUS and DCP are configured for a UE</w:t>
      </w:r>
      <w:r w:rsidRPr="00ED2D54">
        <w:rPr>
          <w:rFonts w:eastAsia="宋体" w:hint="eastAsia"/>
          <w:b/>
          <w:szCs w:val="21"/>
          <w:lang w:bidi="ar"/>
        </w:rPr>
        <w:t xml:space="preserve">, </w:t>
      </w:r>
      <w:r w:rsidRPr="00ED2D54">
        <w:rPr>
          <w:rFonts w:eastAsia="宋体"/>
          <w:b/>
          <w:szCs w:val="21"/>
          <w:lang w:bidi="ar"/>
        </w:rPr>
        <w:t xml:space="preserve">UE </w:t>
      </w:r>
      <w:r w:rsidR="000F43CC">
        <w:rPr>
          <w:rFonts w:eastAsia="宋体"/>
          <w:b/>
          <w:szCs w:val="21"/>
          <w:lang w:bidi="ar"/>
        </w:rPr>
        <w:t xml:space="preserve">needs to </w:t>
      </w:r>
      <w:r w:rsidRPr="00ED2D54">
        <w:rPr>
          <w:rFonts w:eastAsia="宋体"/>
          <w:b/>
          <w:szCs w:val="21"/>
          <w:lang w:bidi="ar"/>
        </w:rPr>
        <w:t xml:space="preserve">use </w:t>
      </w:r>
      <w:r w:rsidRPr="00ED2D54">
        <w:rPr>
          <w:rFonts w:eastAsia="宋体" w:hint="eastAsia"/>
          <w:b/>
          <w:szCs w:val="21"/>
          <w:lang w:bidi="ar"/>
        </w:rPr>
        <w:t>both</w:t>
      </w:r>
      <w:r w:rsidRPr="00ED2D54">
        <w:rPr>
          <w:rFonts w:eastAsia="宋体"/>
          <w:b/>
          <w:szCs w:val="21"/>
          <w:lang w:bidi="ar"/>
        </w:rPr>
        <w:t xml:space="preserve"> of them. </w:t>
      </w:r>
    </w:p>
    <w:p w14:paraId="6981E269" w14:textId="77777777" w:rsidR="00053A3C" w:rsidRPr="00ED2D54" w:rsidRDefault="000F43CC">
      <w:pPr>
        <w:snapToGrid w:val="0"/>
        <w:spacing w:before="160" w:after="120" w:line="288" w:lineRule="auto"/>
        <w:rPr>
          <w:szCs w:val="21"/>
        </w:rPr>
      </w:pPr>
      <w:r>
        <w:rPr>
          <w:szCs w:val="21"/>
        </w:rPr>
        <w:t>For the FFS in</w:t>
      </w:r>
      <w:r w:rsidR="00305601" w:rsidRPr="00ED2D54">
        <w:rPr>
          <w:rFonts w:hint="eastAsia"/>
          <w:szCs w:val="21"/>
        </w:rPr>
        <w:t xml:space="preserve"> P9,</w:t>
      </w:r>
      <w:r w:rsidR="00305601" w:rsidRPr="00ED2D54">
        <w:rPr>
          <w:szCs w:val="21"/>
        </w:rPr>
        <w:t xml:space="preserve"> </w:t>
      </w:r>
      <w:r>
        <w:rPr>
          <w:szCs w:val="21"/>
        </w:rPr>
        <w:t>it</w:t>
      </w:r>
      <w:r w:rsidR="00305601" w:rsidRPr="00ED2D54">
        <w:rPr>
          <w:szCs w:val="21"/>
        </w:rPr>
        <w:t xml:space="preserve"> is related to co-existence of LP-WUS and DCP. In legacy DCP, it </w:t>
      </w:r>
      <w:r>
        <w:rPr>
          <w:szCs w:val="21"/>
        </w:rPr>
        <w:t>can</w:t>
      </w:r>
      <w:r w:rsidR="00305601" w:rsidRPr="00ED2D54">
        <w:rPr>
          <w:szCs w:val="21"/>
        </w:rPr>
        <w:t xml:space="preserve"> carry multiple block numbers and each number could indicate whether or not a UE monitors the PDCCH during the next occurrence of </w:t>
      </w:r>
      <w:r w:rsidR="00305601" w:rsidRPr="00ED2D54">
        <w:rPr>
          <w:szCs w:val="21"/>
        </w:rPr>
        <w:lastRenderedPageBreak/>
        <w:t xml:space="preserve">the on-duration. Since monitoring LP-WUS needs less power consumption than DCP, if LP-WUS can be used to indicate whether a UE or multiple UEs </w:t>
      </w:r>
      <w:r>
        <w:rPr>
          <w:szCs w:val="21"/>
        </w:rPr>
        <w:t xml:space="preserve">needs to </w:t>
      </w:r>
      <w:r w:rsidR="00305601" w:rsidRPr="00ED2D54">
        <w:rPr>
          <w:szCs w:val="21"/>
        </w:rPr>
        <w:t xml:space="preserve">monitor the PDCCH, more UE power consumption can be saved. </w:t>
      </w:r>
    </w:p>
    <w:p w14:paraId="36D7D60C" w14:textId="77777777" w:rsidR="00053A3C" w:rsidRPr="00ED2D54" w:rsidRDefault="00305601">
      <w:pPr>
        <w:snapToGrid w:val="0"/>
        <w:spacing w:before="120" w:after="120" w:line="288" w:lineRule="auto"/>
        <w:rPr>
          <w:szCs w:val="21"/>
        </w:rPr>
      </w:pPr>
      <w:r w:rsidRPr="00ED2D54">
        <w:rPr>
          <w:rFonts w:hint="eastAsia"/>
          <w:szCs w:val="21"/>
        </w:rPr>
        <w:t>Besides, c</w:t>
      </w:r>
      <w:r w:rsidRPr="00ED2D54">
        <w:rPr>
          <w:szCs w:val="21"/>
        </w:rPr>
        <w:t>onsidering the compatibility with the legacy processes, we think it’s more suitable to consider the joint use of LP-WUS and DCP to indicate the next available DRX cycle. For example, LP-WUS could indicate a</w:t>
      </w:r>
      <w:r w:rsidRPr="00ED2D54">
        <w:rPr>
          <w:rFonts w:hint="eastAsia"/>
          <w:szCs w:val="21"/>
        </w:rPr>
        <w:t xml:space="preserve"> group</w:t>
      </w:r>
      <w:r w:rsidRPr="00ED2D54">
        <w:rPr>
          <w:szCs w:val="21"/>
        </w:rPr>
        <w:t xml:space="preserve"> of</w:t>
      </w:r>
      <w:r w:rsidRPr="00ED2D54">
        <w:rPr>
          <w:rFonts w:hint="eastAsia"/>
          <w:szCs w:val="21"/>
        </w:rPr>
        <w:t xml:space="preserve"> </w:t>
      </w:r>
      <w:r w:rsidRPr="00ED2D54">
        <w:rPr>
          <w:szCs w:val="21"/>
        </w:rPr>
        <w:t xml:space="preserve">UEs </w:t>
      </w:r>
      <w:r w:rsidRPr="00ED2D54">
        <w:rPr>
          <w:rFonts w:hint="eastAsia"/>
          <w:szCs w:val="21"/>
        </w:rPr>
        <w:t xml:space="preserve">with the similar traffic </w:t>
      </w:r>
      <w:r w:rsidRPr="00ED2D54">
        <w:rPr>
          <w:szCs w:val="21"/>
        </w:rPr>
        <w:t>whether to monitor DCP, and the corresponding DCP could indicate the UE whether or not monitor PDCCH for the next DRX cycle. By</w:t>
      </w:r>
      <w:r w:rsidRPr="00ED2D54">
        <w:rPr>
          <w:rFonts w:hint="eastAsia"/>
          <w:szCs w:val="21"/>
        </w:rPr>
        <w:t xml:space="preserve"> this way, the maximum of </w:t>
      </w:r>
      <w:r w:rsidRPr="00ED2D54">
        <w:rPr>
          <w:szCs w:val="21"/>
        </w:rPr>
        <w:t>power</w:t>
      </w:r>
      <w:r w:rsidRPr="00ED2D54">
        <w:rPr>
          <w:rFonts w:hint="eastAsia"/>
          <w:szCs w:val="21"/>
        </w:rPr>
        <w:t xml:space="preserve"> </w:t>
      </w:r>
      <w:r w:rsidRPr="00ED2D54">
        <w:rPr>
          <w:szCs w:val="21"/>
        </w:rPr>
        <w:t>saving</w:t>
      </w:r>
      <w:r w:rsidRPr="00ED2D54">
        <w:rPr>
          <w:rFonts w:hint="eastAsia"/>
          <w:szCs w:val="21"/>
        </w:rPr>
        <w:t xml:space="preserve"> in UE could be </w:t>
      </w:r>
      <w:r w:rsidRPr="00ED2D54">
        <w:rPr>
          <w:szCs w:val="21"/>
        </w:rPr>
        <w:t>expected</w:t>
      </w:r>
      <w:r w:rsidRPr="00ED2D54">
        <w:rPr>
          <w:rFonts w:hint="eastAsia"/>
          <w:szCs w:val="21"/>
        </w:rPr>
        <w:t>.</w:t>
      </w:r>
    </w:p>
    <w:p w14:paraId="113B6686" w14:textId="77777777" w:rsidR="00053A3C" w:rsidRPr="00ED2D54" w:rsidRDefault="00305601">
      <w:pPr>
        <w:snapToGrid w:val="0"/>
        <w:spacing w:before="120" w:after="120" w:line="288" w:lineRule="auto"/>
        <w:rPr>
          <w:b/>
          <w:szCs w:val="21"/>
        </w:rPr>
      </w:pPr>
      <w:r w:rsidRPr="00ED2D54">
        <w:rPr>
          <w:b/>
          <w:szCs w:val="21"/>
        </w:rPr>
        <w:t xml:space="preserve">Proposal </w:t>
      </w:r>
      <w:r w:rsidRPr="00ED2D54">
        <w:rPr>
          <w:rFonts w:hint="eastAsia"/>
          <w:b/>
          <w:szCs w:val="21"/>
        </w:rPr>
        <w:t>4:</w:t>
      </w:r>
      <w:r w:rsidRPr="00ED2D54">
        <w:rPr>
          <w:b/>
          <w:szCs w:val="21"/>
        </w:rPr>
        <w:t xml:space="preserve"> RAN2 can consider to jointly use the LP-WUS and</w:t>
      </w:r>
      <w:r w:rsidRPr="00ED2D54">
        <w:rPr>
          <w:rFonts w:hint="eastAsia"/>
          <w:b/>
          <w:szCs w:val="21"/>
        </w:rPr>
        <w:t xml:space="preserve"> DCP</w:t>
      </w:r>
      <w:r w:rsidRPr="00ED2D54">
        <w:rPr>
          <w:b/>
          <w:szCs w:val="21"/>
        </w:rPr>
        <w:t xml:space="preserve"> to indicate whether or not UE would monitor PDCCH for the next DRX cycle.</w:t>
      </w:r>
    </w:p>
    <w:p w14:paraId="2ED8E631" w14:textId="77777777" w:rsidR="00053A3C" w:rsidRPr="00ED2D54" w:rsidRDefault="00305601">
      <w:pPr>
        <w:pStyle w:val="2"/>
        <w:spacing w:before="200" w:after="200"/>
        <w:rPr>
          <w:rFonts w:ascii="Arial" w:eastAsia="宋体" w:hAnsi="Arial" w:cs="Arial"/>
          <w:szCs w:val="24"/>
          <w:lang w:val="en-US"/>
        </w:rPr>
      </w:pPr>
      <w:r w:rsidRPr="00ED2D54">
        <w:rPr>
          <w:rFonts w:ascii="Arial" w:eastAsia="宋体" w:hAnsi="Arial" w:cs="Arial"/>
          <w:szCs w:val="24"/>
          <w:lang w:val="en-US"/>
        </w:rPr>
        <w:t>2.3 UE assistance information</w:t>
      </w:r>
    </w:p>
    <w:p w14:paraId="5203B287" w14:textId="77777777" w:rsidR="00053A3C" w:rsidRPr="00ED2D54" w:rsidRDefault="00305601">
      <w:pPr>
        <w:snapToGrid w:val="0"/>
        <w:spacing w:before="160" w:after="120" w:line="288" w:lineRule="auto"/>
        <w:rPr>
          <w:szCs w:val="21"/>
        </w:rPr>
      </w:pPr>
      <w:r w:rsidRPr="00ED2D54">
        <w:rPr>
          <w:rFonts w:hint="eastAsia"/>
          <w:szCs w:val="21"/>
        </w:rPr>
        <w:t>In connected mode, gNB could activate LP-WUS per</w:t>
      </w:r>
      <w:r w:rsidRPr="00ED2D54">
        <w:rPr>
          <w:szCs w:val="21"/>
        </w:rPr>
        <w:t xml:space="preserve"> UE </w:t>
      </w:r>
      <w:r w:rsidRPr="00ED2D54">
        <w:rPr>
          <w:rFonts w:hint="eastAsia"/>
          <w:szCs w:val="21"/>
        </w:rPr>
        <w:t>based on UE</w:t>
      </w:r>
      <w:r w:rsidRPr="00ED2D54">
        <w:rPr>
          <w:szCs w:val="21"/>
        </w:rPr>
        <w:t>’</w:t>
      </w:r>
      <w:r w:rsidRPr="00ED2D54">
        <w:rPr>
          <w:rFonts w:hint="eastAsia"/>
          <w:szCs w:val="21"/>
        </w:rPr>
        <w:t xml:space="preserve">s traffic and the power saving </w:t>
      </w:r>
      <w:r w:rsidRPr="00ED2D54">
        <w:rPr>
          <w:szCs w:val="21"/>
        </w:rPr>
        <w:t>preferences</w:t>
      </w:r>
      <w:r w:rsidRPr="00ED2D54">
        <w:rPr>
          <w:rFonts w:hint="eastAsia"/>
          <w:szCs w:val="21"/>
        </w:rPr>
        <w:t xml:space="preserve">. Moreover, gNB needs to transmit the LP-WUS for UE only if the UE satisfies the </w:t>
      </w:r>
      <w:r w:rsidRPr="00ED2D54">
        <w:rPr>
          <w:szCs w:val="21"/>
        </w:rPr>
        <w:t>condition of using LP-WUS. Hence, it is essential</w:t>
      </w:r>
      <w:r w:rsidRPr="00ED2D54">
        <w:rPr>
          <w:rFonts w:hint="eastAsia"/>
          <w:szCs w:val="21"/>
        </w:rPr>
        <w:t xml:space="preserve"> </w:t>
      </w:r>
      <w:r w:rsidRPr="00ED2D54">
        <w:rPr>
          <w:szCs w:val="21"/>
        </w:rPr>
        <w:t>or beneficial for gNB to acquire kind of</w:t>
      </w:r>
      <w:r w:rsidRPr="00ED2D54">
        <w:rPr>
          <w:rFonts w:hint="eastAsia"/>
          <w:szCs w:val="21"/>
        </w:rPr>
        <w:t xml:space="preserve"> assistance information about LP-WUS from UE, for example, </w:t>
      </w:r>
      <w:r w:rsidRPr="00ED2D54">
        <w:rPr>
          <w:szCs w:val="21"/>
        </w:rPr>
        <w:t xml:space="preserve">whether UE desires a LP-WUS, or whether UE satisfies the condition of using LP-WUS. Different from the case of UE in idle or inactive mode, it’s feasible or easy for eNB to acquire some </w:t>
      </w:r>
      <w:r w:rsidRPr="00ED2D54">
        <w:rPr>
          <w:rFonts w:hint="eastAsia"/>
          <w:szCs w:val="21"/>
        </w:rPr>
        <w:t>assistance information</w:t>
      </w:r>
      <w:r w:rsidRPr="00ED2D54">
        <w:rPr>
          <w:szCs w:val="21"/>
        </w:rPr>
        <w:t xml:space="preserve"> from a UE in connected mode. </w:t>
      </w:r>
    </w:p>
    <w:p w14:paraId="72E4BEE1" w14:textId="77777777" w:rsidR="00053A3C" w:rsidRPr="00ED2D54" w:rsidRDefault="00305601">
      <w:pPr>
        <w:snapToGrid w:val="0"/>
        <w:spacing w:before="160" w:after="120" w:line="288" w:lineRule="auto"/>
        <w:rPr>
          <w:b/>
          <w:szCs w:val="21"/>
        </w:rPr>
      </w:pPr>
      <w:r w:rsidRPr="00ED2D54">
        <w:rPr>
          <w:b/>
          <w:szCs w:val="21"/>
        </w:rPr>
        <w:t xml:space="preserve">Proposal </w:t>
      </w:r>
      <w:r w:rsidRPr="00ED2D54">
        <w:rPr>
          <w:rFonts w:hint="eastAsia"/>
          <w:b/>
          <w:szCs w:val="21"/>
        </w:rPr>
        <w:t>5</w:t>
      </w:r>
      <w:r w:rsidRPr="00ED2D54">
        <w:rPr>
          <w:b/>
          <w:szCs w:val="21"/>
        </w:rPr>
        <w:t xml:space="preserve">: </w:t>
      </w:r>
      <w:r w:rsidRPr="00ED2D54">
        <w:rPr>
          <w:rFonts w:hint="eastAsia"/>
          <w:b/>
          <w:szCs w:val="21"/>
        </w:rPr>
        <w:t xml:space="preserve">RAN2 </w:t>
      </w:r>
      <w:r w:rsidRPr="00ED2D54">
        <w:rPr>
          <w:b/>
          <w:szCs w:val="21"/>
        </w:rPr>
        <w:t>can</w:t>
      </w:r>
      <w:r w:rsidRPr="00ED2D54">
        <w:rPr>
          <w:rFonts w:hint="eastAsia"/>
          <w:b/>
          <w:szCs w:val="21"/>
        </w:rPr>
        <w:t xml:space="preserve"> consider</w:t>
      </w:r>
      <w:r w:rsidRPr="00ED2D54">
        <w:rPr>
          <w:b/>
          <w:szCs w:val="21"/>
        </w:rPr>
        <w:t xml:space="preserve"> to introduce</w:t>
      </w:r>
      <w:r w:rsidRPr="00ED2D54">
        <w:rPr>
          <w:rFonts w:hint="eastAsia"/>
          <w:b/>
          <w:szCs w:val="21"/>
        </w:rPr>
        <w:t xml:space="preserve"> </w:t>
      </w:r>
      <w:r w:rsidRPr="00ED2D54">
        <w:rPr>
          <w:b/>
          <w:szCs w:val="21"/>
        </w:rPr>
        <w:t xml:space="preserve">UE </w:t>
      </w:r>
      <w:r w:rsidRPr="00ED2D54">
        <w:rPr>
          <w:rFonts w:hint="eastAsia"/>
          <w:b/>
          <w:szCs w:val="21"/>
        </w:rPr>
        <w:t>assistance information about LP-WUS</w:t>
      </w:r>
      <w:r w:rsidRPr="00ED2D54">
        <w:rPr>
          <w:b/>
          <w:szCs w:val="21"/>
        </w:rPr>
        <w:t xml:space="preserve"> in order to apply the LP-WUS to UE in connected mode more accurately</w:t>
      </w:r>
      <w:r w:rsidRPr="00ED2D54">
        <w:rPr>
          <w:rFonts w:hint="eastAsia"/>
          <w:b/>
          <w:szCs w:val="21"/>
        </w:rPr>
        <w:t>.</w:t>
      </w:r>
    </w:p>
    <w:bookmarkEnd w:id="3"/>
    <w:bookmarkEnd w:id="4"/>
    <w:p w14:paraId="4C7BB5C6" w14:textId="77777777" w:rsidR="00053A3C" w:rsidRDefault="0030560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r>
        <w:rPr>
          <w:rFonts w:eastAsia="宋体"/>
          <w:b w:val="0"/>
          <w:bCs w:val="0"/>
          <w:kern w:val="0"/>
          <w:sz w:val="32"/>
          <w:szCs w:val="36"/>
        </w:rPr>
        <w:t>Conclusion</w:t>
      </w:r>
    </w:p>
    <w:p w14:paraId="40F94678" w14:textId="77777777" w:rsidR="00053A3C" w:rsidRDefault="00305601">
      <w:pPr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>Based on the analysis in previous sections, the following observations and proposals are given:</w:t>
      </w:r>
    </w:p>
    <w:p w14:paraId="0FBDEDFE" w14:textId="77777777" w:rsidR="00FA3823" w:rsidRPr="00ED2D54" w:rsidRDefault="00FA3823" w:rsidP="00FA3823">
      <w:pPr>
        <w:snapToGrid w:val="0"/>
        <w:spacing w:before="160" w:after="120" w:line="288" w:lineRule="auto"/>
        <w:rPr>
          <w:rFonts w:eastAsia="宋体"/>
          <w:b/>
          <w:szCs w:val="21"/>
          <w:lang w:bidi="ar"/>
        </w:rPr>
      </w:pPr>
      <w:r w:rsidRPr="00ED2D54">
        <w:rPr>
          <w:b/>
          <w:szCs w:val="21"/>
        </w:rPr>
        <w:t>Proposal 1</w:t>
      </w:r>
      <w:r w:rsidRPr="00ED2D54">
        <w:rPr>
          <w:rFonts w:hint="eastAsia"/>
          <w:b/>
          <w:szCs w:val="21"/>
        </w:rPr>
        <w:t>:</w:t>
      </w:r>
      <w:r w:rsidRPr="00ED2D54">
        <w:rPr>
          <w:b/>
          <w:szCs w:val="21"/>
        </w:rPr>
        <w:t xml:space="preserve"> </w:t>
      </w:r>
      <w:r>
        <w:rPr>
          <w:b/>
          <w:szCs w:val="21"/>
        </w:rPr>
        <w:t xml:space="preserve">It’s suggested not </w:t>
      </w:r>
      <w:r w:rsidRPr="00ED2D54">
        <w:rPr>
          <w:rFonts w:eastAsia="宋体"/>
          <w:b/>
          <w:szCs w:val="21"/>
          <w:lang w:bidi="ar"/>
        </w:rPr>
        <w:t xml:space="preserve">to capture the LP-WUS using option that LP-WUS could be used after the beginning of </w:t>
      </w:r>
      <w:r w:rsidRPr="00990FCE">
        <w:rPr>
          <w:rFonts w:eastAsia="宋体"/>
          <w:b/>
          <w:i/>
          <w:szCs w:val="21"/>
          <w:lang w:bidi="ar"/>
        </w:rPr>
        <w:t>drx-onDurationTimer</w:t>
      </w:r>
      <w:r w:rsidRPr="00ED2D54">
        <w:rPr>
          <w:rFonts w:eastAsia="宋体"/>
          <w:b/>
          <w:szCs w:val="21"/>
          <w:lang w:bidi="ar"/>
        </w:rPr>
        <w:t xml:space="preserve"> in TR</w:t>
      </w:r>
      <w:r w:rsidRPr="00ED2D54">
        <w:rPr>
          <w:rFonts w:eastAsia="宋体" w:hint="eastAsia"/>
          <w:b/>
          <w:szCs w:val="21"/>
          <w:lang w:bidi="ar"/>
        </w:rPr>
        <w:t>.</w:t>
      </w:r>
    </w:p>
    <w:p w14:paraId="6E6AAEFC" w14:textId="77777777" w:rsidR="00FA3823" w:rsidRPr="00ED2D54" w:rsidRDefault="00FA3823" w:rsidP="00FA3823">
      <w:pPr>
        <w:snapToGrid w:val="0"/>
        <w:spacing w:before="100" w:line="288" w:lineRule="auto"/>
        <w:rPr>
          <w:rFonts w:eastAsia="宋体"/>
          <w:b/>
          <w:szCs w:val="21"/>
          <w:lang w:bidi="ar"/>
        </w:rPr>
      </w:pPr>
      <w:r w:rsidRPr="00ED2D54">
        <w:rPr>
          <w:rFonts w:eastAsia="宋体"/>
          <w:b/>
          <w:szCs w:val="21"/>
          <w:lang w:bidi="ar"/>
        </w:rPr>
        <w:t>Proposal 2: I</w:t>
      </w:r>
      <w:r>
        <w:rPr>
          <w:rFonts w:eastAsia="宋体"/>
          <w:b/>
          <w:szCs w:val="21"/>
          <w:lang w:bidi="ar"/>
        </w:rPr>
        <w:t xml:space="preserve">t’s suggested </w:t>
      </w:r>
      <w:r w:rsidRPr="00ED2D54">
        <w:rPr>
          <w:rFonts w:eastAsia="宋体"/>
          <w:b/>
          <w:szCs w:val="21"/>
          <w:lang w:bidi="ar"/>
        </w:rPr>
        <w:t>not to introduce new mechanism for LP-WUS</w:t>
      </w:r>
      <w:r>
        <w:rPr>
          <w:rFonts w:eastAsia="宋体"/>
          <w:b/>
          <w:szCs w:val="21"/>
          <w:lang w:bidi="ar"/>
        </w:rPr>
        <w:t xml:space="preserve"> if</w:t>
      </w:r>
      <w:r w:rsidRPr="00ED2D54">
        <w:rPr>
          <w:rFonts w:eastAsia="宋体"/>
          <w:b/>
          <w:szCs w:val="21"/>
          <w:lang w:bidi="ar"/>
        </w:rPr>
        <w:t xml:space="preserve"> C-DRX is not configured.</w:t>
      </w:r>
    </w:p>
    <w:p w14:paraId="4BDC0B76" w14:textId="77777777" w:rsidR="00FA3823" w:rsidRPr="00ED2D54" w:rsidRDefault="00FA3823" w:rsidP="00FA3823">
      <w:pPr>
        <w:snapToGrid w:val="0"/>
        <w:spacing w:before="160" w:after="120" w:line="288" w:lineRule="auto"/>
        <w:rPr>
          <w:rFonts w:eastAsia="宋体"/>
          <w:bCs/>
          <w:szCs w:val="21"/>
          <w:lang w:bidi="ar"/>
        </w:rPr>
      </w:pPr>
      <w:r w:rsidRPr="00ED2D54">
        <w:rPr>
          <w:b/>
          <w:szCs w:val="21"/>
        </w:rPr>
        <w:t xml:space="preserve">Proposal </w:t>
      </w:r>
      <w:r w:rsidRPr="00ED2D54">
        <w:rPr>
          <w:rFonts w:hint="eastAsia"/>
          <w:b/>
          <w:szCs w:val="21"/>
        </w:rPr>
        <w:t>3: If</w:t>
      </w:r>
      <w:r w:rsidRPr="00ED2D54">
        <w:rPr>
          <w:b/>
          <w:szCs w:val="21"/>
        </w:rPr>
        <w:t xml:space="preserve"> </w:t>
      </w:r>
      <w:r w:rsidRPr="00ED2D54">
        <w:rPr>
          <w:rFonts w:eastAsia="宋体"/>
          <w:b/>
          <w:szCs w:val="21"/>
          <w:lang w:bidi="ar"/>
        </w:rPr>
        <w:t>LP-WUS and DCP are configured for a UE</w:t>
      </w:r>
      <w:r w:rsidRPr="00ED2D54">
        <w:rPr>
          <w:rFonts w:eastAsia="宋体" w:hint="eastAsia"/>
          <w:b/>
          <w:szCs w:val="21"/>
          <w:lang w:bidi="ar"/>
        </w:rPr>
        <w:t xml:space="preserve">, </w:t>
      </w:r>
      <w:r w:rsidRPr="00ED2D54">
        <w:rPr>
          <w:rFonts w:eastAsia="宋体"/>
          <w:b/>
          <w:szCs w:val="21"/>
          <w:lang w:bidi="ar"/>
        </w:rPr>
        <w:t xml:space="preserve">UE </w:t>
      </w:r>
      <w:r>
        <w:rPr>
          <w:rFonts w:eastAsia="宋体"/>
          <w:b/>
          <w:szCs w:val="21"/>
          <w:lang w:bidi="ar"/>
        </w:rPr>
        <w:t xml:space="preserve">needs to </w:t>
      </w:r>
      <w:r w:rsidRPr="00ED2D54">
        <w:rPr>
          <w:rFonts w:eastAsia="宋体"/>
          <w:b/>
          <w:szCs w:val="21"/>
          <w:lang w:bidi="ar"/>
        </w:rPr>
        <w:t xml:space="preserve">use </w:t>
      </w:r>
      <w:r w:rsidRPr="00ED2D54">
        <w:rPr>
          <w:rFonts w:eastAsia="宋体" w:hint="eastAsia"/>
          <w:b/>
          <w:szCs w:val="21"/>
          <w:lang w:bidi="ar"/>
        </w:rPr>
        <w:t>both</w:t>
      </w:r>
      <w:r w:rsidRPr="00ED2D54">
        <w:rPr>
          <w:rFonts w:eastAsia="宋体"/>
          <w:b/>
          <w:szCs w:val="21"/>
          <w:lang w:bidi="ar"/>
        </w:rPr>
        <w:t xml:space="preserve"> of them. </w:t>
      </w:r>
    </w:p>
    <w:p w14:paraId="381C07DD" w14:textId="77777777" w:rsidR="00FA3823" w:rsidRPr="00ED2D54" w:rsidRDefault="00FA3823" w:rsidP="00FA3823">
      <w:pPr>
        <w:snapToGrid w:val="0"/>
        <w:spacing w:before="120" w:after="120" w:line="288" w:lineRule="auto"/>
        <w:rPr>
          <w:b/>
          <w:szCs w:val="21"/>
        </w:rPr>
      </w:pPr>
      <w:r w:rsidRPr="00ED2D54">
        <w:rPr>
          <w:b/>
          <w:szCs w:val="21"/>
        </w:rPr>
        <w:t xml:space="preserve">Proposal </w:t>
      </w:r>
      <w:r w:rsidRPr="00ED2D54">
        <w:rPr>
          <w:rFonts w:hint="eastAsia"/>
          <w:b/>
          <w:szCs w:val="21"/>
        </w:rPr>
        <w:t>4:</w:t>
      </w:r>
      <w:r w:rsidRPr="00ED2D54">
        <w:rPr>
          <w:b/>
          <w:szCs w:val="21"/>
        </w:rPr>
        <w:t xml:space="preserve"> RAN2 can consider to jointly use the LP-WUS and</w:t>
      </w:r>
      <w:r w:rsidRPr="00ED2D54">
        <w:rPr>
          <w:rFonts w:hint="eastAsia"/>
          <w:b/>
          <w:szCs w:val="21"/>
        </w:rPr>
        <w:t xml:space="preserve"> DCP</w:t>
      </w:r>
      <w:r w:rsidRPr="00ED2D54">
        <w:rPr>
          <w:b/>
          <w:szCs w:val="21"/>
        </w:rPr>
        <w:t xml:space="preserve"> to indicate whether or not UE would monitor PDCCH for the next DRX cycle.</w:t>
      </w:r>
    </w:p>
    <w:p w14:paraId="00FA3ACC" w14:textId="6112B023" w:rsidR="008E4369" w:rsidRPr="00FA3823" w:rsidRDefault="00FA3823" w:rsidP="00FA3823">
      <w:pPr>
        <w:snapToGrid w:val="0"/>
        <w:spacing w:before="160" w:after="120" w:line="288" w:lineRule="auto"/>
        <w:rPr>
          <w:rFonts w:hint="eastAsia"/>
          <w:b/>
          <w:szCs w:val="21"/>
        </w:rPr>
      </w:pPr>
      <w:r w:rsidRPr="00ED2D54">
        <w:rPr>
          <w:b/>
          <w:szCs w:val="21"/>
        </w:rPr>
        <w:t xml:space="preserve">Proposal </w:t>
      </w:r>
      <w:r w:rsidRPr="00ED2D54">
        <w:rPr>
          <w:rFonts w:hint="eastAsia"/>
          <w:b/>
          <w:szCs w:val="21"/>
        </w:rPr>
        <w:t>5</w:t>
      </w:r>
      <w:r w:rsidRPr="00ED2D54">
        <w:rPr>
          <w:b/>
          <w:szCs w:val="21"/>
        </w:rPr>
        <w:t xml:space="preserve">: </w:t>
      </w:r>
      <w:r w:rsidRPr="00ED2D54">
        <w:rPr>
          <w:rFonts w:hint="eastAsia"/>
          <w:b/>
          <w:szCs w:val="21"/>
        </w:rPr>
        <w:t xml:space="preserve">RAN2 </w:t>
      </w:r>
      <w:r w:rsidRPr="00ED2D54">
        <w:rPr>
          <w:b/>
          <w:szCs w:val="21"/>
        </w:rPr>
        <w:t>can</w:t>
      </w:r>
      <w:r w:rsidRPr="00ED2D54">
        <w:rPr>
          <w:rFonts w:hint="eastAsia"/>
          <w:b/>
          <w:szCs w:val="21"/>
        </w:rPr>
        <w:t xml:space="preserve"> consider</w:t>
      </w:r>
      <w:r w:rsidRPr="00ED2D54">
        <w:rPr>
          <w:b/>
          <w:szCs w:val="21"/>
        </w:rPr>
        <w:t xml:space="preserve"> to introduce</w:t>
      </w:r>
      <w:r w:rsidRPr="00ED2D54">
        <w:rPr>
          <w:rFonts w:hint="eastAsia"/>
          <w:b/>
          <w:szCs w:val="21"/>
        </w:rPr>
        <w:t xml:space="preserve"> </w:t>
      </w:r>
      <w:r w:rsidRPr="00ED2D54">
        <w:rPr>
          <w:b/>
          <w:szCs w:val="21"/>
        </w:rPr>
        <w:t xml:space="preserve">UE </w:t>
      </w:r>
      <w:r w:rsidRPr="00ED2D54">
        <w:rPr>
          <w:rFonts w:hint="eastAsia"/>
          <w:b/>
          <w:szCs w:val="21"/>
        </w:rPr>
        <w:t>assistance information about LP-WUS</w:t>
      </w:r>
      <w:r w:rsidRPr="00ED2D54">
        <w:rPr>
          <w:b/>
          <w:szCs w:val="21"/>
        </w:rPr>
        <w:t xml:space="preserve"> in order to apply the LP-WUS to UE in connected mode more accurately</w:t>
      </w:r>
      <w:r w:rsidRPr="00ED2D54">
        <w:rPr>
          <w:rFonts w:hint="eastAsia"/>
          <w:b/>
          <w:szCs w:val="21"/>
        </w:rPr>
        <w:t>.</w:t>
      </w:r>
      <w:bookmarkStart w:id="5" w:name="_GoBack"/>
      <w:bookmarkEnd w:id="5"/>
    </w:p>
    <w:p w14:paraId="0FECFB0F" w14:textId="77777777" w:rsidR="00053A3C" w:rsidRDefault="0030560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00" w:line="240" w:lineRule="auto"/>
        <w:jc w:val="left"/>
        <w:textAlignment w:val="baseline"/>
        <w:rPr>
          <w:rFonts w:eastAsia="宋体"/>
          <w:b w:val="0"/>
          <w:bCs w:val="0"/>
          <w:kern w:val="0"/>
          <w:sz w:val="32"/>
          <w:szCs w:val="36"/>
        </w:rPr>
      </w:pPr>
      <w:r>
        <w:rPr>
          <w:rFonts w:eastAsia="宋体"/>
          <w:b w:val="0"/>
          <w:bCs w:val="0"/>
          <w:kern w:val="0"/>
          <w:sz w:val="32"/>
          <w:szCs w:val="36"/>
        </w:rPr>
        <w:t>References</w:t>
      </w:r>
    </w:p>
    <w:p w14:paraId="116819C3" w14:textId="77777777" w:rsidR="00053A3C" w:rsidRDefault="00305601">
      <w:pPr>
        <w:numPr>
          <w:ilvl w:val="0"/>
          <w:numId w:val="7"/>
        </w:numPr>
        <w:adjustRightInd w:val="0"/>
        <w:snapToGrid w:val="0"/>
        <w:spacing w:after="120"/>
        <w:rPr>
          <w:bCs/>
          <w:kern w:val="0"/>
          <w:sz w:val="20"/>
          <w:szCs w:val="20"/>
        </w:rPr>
      </w:pPr>
      <w:r>
        <w:rPr>
          <w:bCs/>
          <w:kern w:val="0"/>
          <w:sz w:val="20"/>
          <w:szCs w:val="20"/>
        </w:rPr>
        <w:t>RP-2</w:t>
      </w:r>
      <w:r>
        <w:rPr>
          <w:rFonts w:hint="eastAsia"/>
          <w:bCs/>
          <w:kern w:val="0"/>
          <w:sz w:val="20"/>
          <w:szCs w:val="20"/>
        </w:rPr>
        <w:t>22</w:t>
      </w:r>
      <w:r>
        <w:rPr>
          <w:bCs/>
          <w:kern w:val="0"/>
          <w:sz w:val="20"/>
          <w:szCs w:val="20"/>
        </w:rPr>
        <w:t>644</w:t>
      </w:r>
      <w:r>
        <w:rPr>
          <w:rFonts w:hint="eastAsia"/>
          <w:bCs/>
          <w:kern w:val="0"/>
          <w:sz w:val="20"/>
          <w:szCs w:val="20"/>
        </w:rPr>
        <w:t>,</w:t>
      </w:r>
      <w:r>
        <w:rPr>
          <w:bCs/>
          <w:kern w:val="0"/>
          <w:sz w:val="20"/>
          <w:szCs w:val="20"/>
        </w:rPr>
        <w:t xml:space="preserve"> </w:t>
      </w:r>
      <w:r>
        <w:rPr>
          <w:rFonts w:hint="eastAsia"/>
          <w:bCs/>
          <w:kern w:val="0"/>
          <w:sz w:val="20"/>
          <w:szCs w:val="20"/>
        </w:rPr>
        <w:t>Revised SID</w:t>
      </w:r>
      <w:r>
        <w:rPr>
          <w:bCs/>
          <w:kern w:val="0"/>
          <w:sz w:val="20"/>
          <w:szCs w:val="20"/>
        </w:rPr>
        <w:t>: Study on low-power Wake-up Signal and Receiver for NR, RAN#9</w:t>
      </w:r>
      <w:r>
        <w:rPr>
          <w:rFonts w:hint="eastAsia"/>
          <w:bCs/>
          <w:kern w:val="0"/>
          <w:sz w:val="20"/>
          <w:szCs w:val="20"/>
        </w:rPr>
        <w:t>7</w:t>
      </w:r>
      <w:r>
        <w:rPr>
          <w:bCs/>
          <w:kern w:val="0"/>
          <w:sz w:val="20"/>
          <w:szCs w:val="20"/>
        </w:rPr>
        <w:t xml:space="preserve">e, </w:t>
      </w:r>
      <w:r>
        <w:rPr>
          <w:rFonts w:hint="eastAsia"/>
          <w:bCs/>
          <w:kern w:val="0"/>
          <w:sz w:val="20"/>
          <w:szCs w:val="20"/>
        </w:rPr>
        <w:t>September, 2022</w:t>
      </w:r>
    </w:p>
    <w:sectPr w:rsidR="00053A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F6E7E" w14:textId="77777777" w:rsidR="00F17E7D" w:rsidRDefault="00F17E7D">
      <w:pPr>
        <w:spacing w:line="240" w:lineRule="auto"/>
      </w:pPr>
      <w:r>
        <w:separator/>
      </w:r>
    </w:p>
  </w:endnote>
  <w:endnote w:type="continuationSeparator" w:id="0">
    <w:p w14:paraId="4592614F" w14:textId="77777777" w:rsidR="00F17E7D" w:rsidRDefault="00F17E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345C2" w14:textId="77777777" w:rsidR="00053A3C" w:rsidRDefault="00305601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26F7FA9F" w14:textId="77777777" w:rsidR="00053A3C" w:rsidRDefault="00053A3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75A69" w14:textId="77777777" w:rsidR="00053A3C" w:rsidRDefault="00053A3C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A08E8" w14:textId="77777777" w:rsidR="00F9023E" w:rsidRDefault="00F9023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92129" w14:textId="77777777" w:rsidR="00F17E7D" w:rsidRDefault="00F17E7D">
      <w:pPr>
        <w:spacing w:line="240" w:lineRule="auto"/>
      </w:pPr>
      <w:r>
        <w:separator/>
      </w:r>
    </w:p>
  </w:footnote>
  <w:footnote w:type="continuationSeparator" w:id="0">
    <w:p w14:paraId="67CDBBF8" w14:textId="77777777" w:rsidR="00F17E7D" w:rsidRDefault="00F17E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3605B" w14:textId="77777777" w:rsidR="00F9023E" w:rsidRDefault="00F9023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961DC" w14:textId="77777777" w:rsidR="00053A3C" w:rsidRDefault="00053A3C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8E8E7" w14:textId="77777777" w:rsidR="00F9023E" w:rsidRDefault="00F9023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DAD58E8"/>
    <w:multiLevelType w:val="multilevel"/>
    <w:tmpl w:val="FDAD58E8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DFE443D"/>
    <w:multiLevelType w:val="multilevel"/>
    <w:tmpl w:val="FDFE443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ED77E55"/>
    <w:multiLevelType w:val="singleLevel"/>
    <w:tmpl w:val="FED77E55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FCD957"/>
    <w:multiLevelType w:val="multilevel"/>
    <w:tmpl w:val="7FFCD95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967343F"/>
    <w:rsid w:val="97677141"/>
    <w:rsid w:val="97ED06BB"/>
    <w:rsid w:val="9BB79EBA"/>
    <w:rsid w:val="9CFE6698"/>
    <w:rsid w:val="9DEBD504"/>
    <w:rsid w:val="9FCD3CF0"/>
    <w:rsid w:val="AACC0C87"/>
    <w:rsid w:val="AAED6AB5"/>
    <w:rsid w:val="AEF377FA"/>
    <w:rsid w:val="B4BFB1E3"/>
    <w:rsid w:val="B5FF6D29"/>
    <w:rsid w:val="B7DBAA14"/>
    <w:rsid w:val="BB875C30"/>
    <w:rsid w:val="BD7DCD7E"/>
    <w:rsid w:val="BDAEEC80"/>
    <w:rsid w:val="BDD7A583"/>
    <w:rsid w:val="BDE75687"/>
    <w:rsid w:val="BDF3E21F"/>
    <w:rsid w:val="BE1F4360"/>
    <w:rsid w:val="BEF9A829"/>
    <w:rsid w:val="BEFB3B67"/>
    <w:rsid w:val="BEFFB0E6"/>
    <w:rsid w:val="BF5FE9F9"/>
    <w:rsid w:val="BF71C062"/>
    <w:rsid w:val="BFA241AE"/>
    <w:rsid w:val="BFBB1DD1"/>
    <w:rsid w:val="BFFBBEA5"/>
    <w:rsid w:val="BFFDBAE3"/>
    <w:rsid w:val="BFFF1861"/>
    <w:rsid w:val="BFFF72CF"/>
    <w:rsid w:val="BFFF780F"/>
    <w:rsid w:val="BFFF828F"/>
    <w:rsid w:val="C6DE7C3C"/>
    <w:rsid w:val="C7E53FEC"/>
    <w:rsid w:val="C9FD425B"/>
    <w:rsid w:val="CBD9E41F"/>
    <w:rsid w:val="CDD723DF"/>
    <w:rsid w:val="CE7D9B63"/>
    <w:rsid w:val="CEAFB2B9"/>
    <w:rsid w:val="CEB614A7"/>
    <w:rsid w:val="CEBF26AB"/>
    <w:rsid w:val="CEFFC2D0"/>
    <w:rsid w:val="CF393864"/>
    <w:rsid w:val="CF5554FC"/>
    <w:rsid w:val="CF5F188F"/>
    <w:rsid w:val="D39D6F2D"/>
    <w:rsid w:val="D3DE06BD"/>
    <w:rsid w:val="D43706DF"/>
    <w:rsid w:val="D4F71953"/>
    <w:rsid w:val="D6DF1071"/>
    <w:rsid w:val="D6F90836"/>
    <w:rsid w:val="D7B824CB"/>
    <w:rsid w:val="D7BD3550"/>
    <w:rsid w:val="D7F7EC1B"/>
    <w:rsid w:val="D92F1E80"/>
    <w:rsid w:val="D9F29C34"/>
    <w:rsid w:val="D9FD54EC"/>
    <w:rsid w:val="DAFD794C"/>
    <w:rsid w:val="DAFFD5BE"/>
    <w:rsid w:val="DB3FE7E5"/>
    <w:rsid w:val="DBFBA7C8"/>
    <w:rsid w:val="DBFD8FEB"/>
    <w:rsid w:val="DCBFC2B5"/>
    <w:rsid w:val="DD49A40E"/>
    <w:rsid w:val="DDBF2128"/>
    <w:rsid w:val="DDD51F4C"/>
    <w:rsid w:val="DDE25C19"/>
    <w:rsid w:val="DDFC97CE"/>
    <w:rsid w:val="DEF44A36"/>
    <w:rsid w:val="DF4BD684"/>
    <w:rsid w:val="DF5F4E36"/>
    <w:rsid w:val="DF7EA1A9"/>
    <w:rsid w:val="DF9F20A4"/>
    <w:rsid w:val="DFAAEEF6"/>
    <w:rsid w:val="DFB585B0"/>
    <w:rsid w:val="DFD58433"/>
    <w:rsid w:val="DFF97850"/>
    <w:rsid w:val="DFFAAEA0"/>
    <w:rsid w:val="DFFB95C5"/>
    <w:rsid w:val="DFFE756D"/>
    <w:rsid w:val="E1F7632E"/>
    <w:rsid w:val="E33AFBDE"/>
    <w:rsid w:val="E5DA2D62"/>
    <w:rsid w:val="E73E872A"/>
    <w:rsid w:val="E7B7B2AA"/>
    <w:rsid w:val="E7D72732"/>
    <w:rsid w:val="E7E391A4"/>
    <w:rsid w:val="E7F5ED75"/>
    <w:rsid w:val="E7FF0980"/>
    <w:rsid w:val="E8FE2E42"/>
    <w:rsid w:val="E9F7523A"/>
    <w:rsid w:val="EA5A2307"/>
    <w:rsid w:val="EA87D525"/>
    <w:rsid w:val="EADA87C7"/>
    <w:rsid w:val="EB74BAEB"/>
    <w:rsid w:val="EBFF0E38"/>
    <w:rsid w:val="ED7E8DED"/>
    <w:rsid w:val="EDFF2225"/>
    <w:rsid w:val="EE7F0DB1"/>
    <w:rsid w:val="EEFDB4B7"/>
    <w:rsid w:val="EF337793"/>
    <w:rsid w:val="EF4687C6"/>
    <w:rsid w:val="EF7D8DBE"/>
    <w:rsid w:val="EFEFB73E"/>
    <w:rsid w:val="EFF347DE"/>
    <w:rsid w:val="EFFFC63E"/>
    <w:rsid w:val="F01F3F8B"/>
    <w:rsid w:val="F13FE783"/>
    <w:rsid w:val="F1BE25E2"/>
    <w:rsid w:val="F39D2BCB"/>
    <w:rsid w:val="F3AFD267"/>
    <w:rsid w:val="F3B2B767"/>
    <w:rsid w:val="F559E748"/>
    <w:rsid w:val="F6ED64D6"/>
    <w:rsid w:val="F6FF788E"/>
    <w:rsid w:val="F71BCF65"/>
    <w:rsid w:val="F777AA4D"/>
    <w:rsid w:val="F7BECF00"/>
    <w:rsid w:val="F7BF520F"/>
    <w:rsid w:val="F7DF3F1E"/>
    <w:rsid w:val="F7EB2D44"/>
    <w:rsid w:val="F7EF37E1"/>
    <w:rsid w:val="F7F4C932"/>
    <w:rsid w:val="F7F73101"/>
    <w:rsid w:val="F7F94C6A"/>
    <w:rsid w:val="F7FABF7B"/>
    <w:rsid w:val="F7FEE5D1"/>
    <w:rsid w:val="F7FF0720"/>
    <w:rsid w:val="F7FF21B5"/>
    <w:rsid w:val="F7FF7C76"/>
    <w:rsid w:val="F88F70AF"/>
    <w:rsid w:val="F8E92CAC"/>
    <w:rsid w:val="F9BFDF80"/>
    <w:rsid w:val="F9FFA899"/>
    <w:rsid w:val="FAEF2FA7"/>
    <w:rsid w:val="FB5ED354"/>
    <w:rsid w:val="FB8FCA06"/>
    <w:rsid w:val="FBDE4F90"/>
    <w:rsid w:val="FBFE32A0"/>
    <w:rsid w:val="FBFEB775"/>
    <w:rsid w:val="FBFEFA17"/>
    <w:rsid w:val="FBFF55F4"/>
    <w:rsid w:val="FC7B360C"/>
    <w:rsid w:val="FD3F8AAB"/>
    <w:rsid w:val="FD5B3A86"/>
    <w:rsid w:val="FDE9086F"/>
    <w:rsid w:val="FDED3D19"/>
    <w:rsid w:val="FDF12934"/>
    <w:rsid w:val="FDFFB88D"/>
    <w:rsid w:val="FE3FAA96"/>
    <w:rsid w:val="FE77DD32"/>
    <w:rsid w:val="FEDD5E99"/>
    <w:rsid w:val="FEDF93CD"/>
    <w:rsid w:val="FEED619E"/>
    <w:rsid w:val="FEF325AB"/>
    <w:rsid w:val="FEF4452D"/>
    <w:rsid w:val="FEFF1086"/>
    <w:rsid w:val="FF2FDE5B"/>
    <w:rsid w:val="FF3FD9C6"/>
    <w:rsid w:val="FF5F2899"/>
    <w:rsid w:val="FF6DBA8C"/>
    <w:rsid w:val="FF778D7A"/>
    <w:rsid w:val="FF7B1882"/>
    <w:rsid w:val="FF7FA6AF"/>
    <w:rsid w:val="FFAAFEB1"/>
    <w:rsid w:val="FFAFA7CF"/>
    <w:rsid w:val="FFBEA822"/>
    <w:rsid w:val="FFBFC660"/>
    <w:rsid w:val="FFCBB11F"/>
    <w:rsid w:val="FFCD4582"/>
    <w:rsid w:val="FFDF7888"/>
    <w:rsid w:val="FFE7BA21"/>
    <w:rsid w:val="FFFFA238"/>
    <w:rsid w:val="FFFFA5A1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3C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3C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3CC"/>
    <w:rsid w:val="000F4CFF"/>
    <w:rsid w:val="000F561E"/>
    <w:rsid w:val="000F569B"/>
    <w:rsid w:val="000F7621"/>
    <w:rsid w:val="00100030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2476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55A8"/>
    <w:rsid w:val="001D6E98"/>
    <w:rsid w:val="001D745B"/>
    <w:rsid w:val="001D7750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BCF"/>
    <w:rsid w:val="00206DFC"/>
    <w:rsid w:val="00207F5F"/>
    <w:rsid w:val="00210A6D"/>
    <w:rsid w:val="002121C3"/>
    <w:rsid w:val="00212C17"/>
    <w:rsid w:val="00212D83"/>
    <w:rsid w:val="00213A70"/>
    <w:rsid w:val="00214533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0BCF"/>
    <w:rsid w:val="00241832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C64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3B3A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8751A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F0A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2A5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36D"/>
    <w:rsid w:val="002F5517"/>
    <w:rsid w:val="002F5DA7"/>
    <w:rsid w:val="002F66B7"/>
    <w:rsid w:val="002F7686"/>
    <w:rsid w:val="002F79CF"/>
    <w:rsid w:val="002F7AA9"/>
    <w:rsid w:val="00302077"/>
    <w:rsid w:val="00302E83"/>
    <w:rsid w:val="003031CE"/>
    <w:rsid w:val="0030410B"/>
    <w:rsid w:val="00305358"/>
    <w:rsid w:val="00305601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60D9A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3BA4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0D03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4C94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0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AAD"/>
    <w:rsid w:val="00495AE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4205"/>
    <w:rsid w:val="004D7034"/>
    <w:rsid w:val="004D7C0E"/>
    <w:rsid w:val="004E06BE"/>
    <w:rsid w:val="004E0A86"/>
    <w:rsid w:val="004E1035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180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12A"/>
    <w:rsid w:val="005301E3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4772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824B8"/>
    <w:rsid w:val="005827A5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103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3FF5"/>
    <w:rsid w:val="006241EE"/>
    <w:rsid w:val="00624437"/>
    <w:rsid w:val="00626CB7"/>
    <w:rsid w:val="00626F9F"/>
    <w:rsid w:val="00627ACD"/>
    <w:rsid w:val="00630383"/>
    <w:rsid w:val="006308BC"/>
    <w:rsid w:val="00630B29"/>
    <w:rsid w:val="00633DA7"/>
    <w:rsid w:val="00635291"/>
    <w:rsid w:val="006357BD"/>
    <w:rsid w:val="00636BB2"/>
    <w:rsid w:val="00637942"/>
    <w:rsid w:val="0064038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72D"/>
    <w:rsid w:val="006879E7"/>
    <w:rsid w:val="00690054"/>
    <w:rsid w:val="0069085A"/>
    <w:rsid w:val="00690BB8"/>
    <w:rsid w:val="00690D3F"/>
    <w:rsid w:val="0069144C"/>
    <w:rsid w:val="0069147A"/>
    <w:rsid w:val="0069161A"/>
    <w:rsid w:val="0069189C"/>
    <w:rsid w:val="00691E28"/>
    <w:rsid w:val="00694740"/>
    <w:rsid w:val="006954BD"/>
    <w:rsid w:val="006961A3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A7C6F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200FA"/>
    <w:rsid w:val="00720E2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2758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1F7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15B4"/>
    <w:rsid w:val="00811A11"/>
    <w:rsid w:val="00812603"/>
    <w:rsid w:val="00813E78"/>
    <w:rsid w:val="0081405E"/>
    <w:rsid w:val="00814945"/>
    <w:rsid w:val="00814985"/>
    <w:rsid w:val="008160BF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A19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162"/>
    <w:rsid w:val="008A1BDC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28B6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369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4F84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668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FCE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47D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504A8"/>
    <w:rsid w:val="00A5181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31C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47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58EE"/>
    <w:rsid w:val="00A960AC"/>
    <w:rsid w:val="00A97C8D"/>
    <w:rsid w:val="00AA0ED8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C3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876"/>
    <w:rsid w:val="00AC1A60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203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587D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387C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A09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3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6F50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59C"/>
    <w:rsid w:val="00C9369C"/>
    <w:rsid w:val="00C93EDD"/>
    <w:rsid w:val="00C93F9B"/>
    <w:rsid w:val="00C953EF"/>
    <w:rsid w:val="00C953F6"/>
    <w:rsid w:val="00C95C07"/>
    <w:rsid w:val="00C96251"/>
    <w:rsid w:val="00C969FA"/>
    <w:rsid w:val="00C96DB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1FC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5EE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674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23D"/>
    <w:rsid w:val="00D8380A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7D7C"/>
    <w:rsid w:val="00E4013C"/>
    <w:rsid w:val="00E40D48"/>
    <w:rsid w:val="00E40DBF"/>
    <w:rsid w:val="00E42A45"/>
    <w:rsid w:val="00E42C98"/>
    <w:rsid w:val="00E43798"/>
    <w:rsid w:val="00E43842"/>
    <w:rsid w:val="00E4599A"/>
    <w:rsid w:val="00E465D2"/>
    <w:rsid w:val="00E468CA"/>
    <w:rsid w:val="00E46E20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622"/>
    <w:rsid w:val="00E65BFD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7A9F"/>
    <w:rsid w:val="00E803E3"/>
    <w:rsid w:val="00E81712"/>
    <w:rsid w:val="00E81B74"/>
    <w:rsid w:val="00E8224F"/>
    <w:rsid w:val="00E832E5"/>
    <w:rsid w:val="00E8444D"/>
    <w:rsid w:val="00E847FA"/>
    <w:rsid w:val="00E853FB"/>
    <w:rsid w:val="00E85E3C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2D54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4A93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17E7D"/>
    <w:rsid w:val="00F22399"/>
    <w:rsid w:val="00F22504"/>
    <w:rsid w:val="00F22EF1"/>
    <w:rsid w:val="00F23665"/>
    <w:rsid w:val="00F23D88"/>
    <w:rsid w:val="00F241E7"/>
    <w:rsid w:val="00F24C90"/>
    <w:rsid w:val="00F25BEF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AFE"/>
    <w:rsid w:val="00F70320"/>
    <w:rsid w:val="00F7357E"/>
    <w:rsid w:val="00F73D21"/>
    <w:rsid w:val="00F74DF5"/>
    <w:rsid w:val="00F74ED0"/>
    <w:rsid w:val="00F759D4"/>
    <w:rsid w:val="00F75B44"/>
    <w:rsid w:val="00F76E39"/>
    <w:rsid w:val="00F81DB2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23E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D27"/>
    <w:rsid w:val="00FA20BF"/>
    <w:rsid w:val="00FA2F06"/>
    <w:rsid w:val="00FA34B5"/>
    <w:rsid w:val="00FA3823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43D"/>
    <w:rsid w:val="00FD3953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5B9BC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0FFB1659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34DC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1FDEB89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EF983F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E4658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5CEFD5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1B5F2"/>
    <w:rsid w:val="1FF92454"/>
    <w:rsid w:val="1FFEF0FB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DBF236"/>
    <w:rsid w:val="27E25E49"/>
    <w:rsid w:val="27E63AB6"/>
    <w:rsid w:val="27EB1F9F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7F2AD7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950B13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27173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89212"/>
    <w:rsid w:val="2F3E0C12"/>
    <w:rsid w:val="2F3E65CD"/>
    <w:rsid w:val="2F4558F1"/>
    <w:rsid w:val="2F4A56AD"/>
    <w:rsid w:val="2F4A6C26"/>
    <w:rsid w:val="2F581DBA"/>
    <w:rsid w:val="2F784790"/>
    <w:rsid w:val="2F7B36A8"/>
    <w:rsid w:val="2F7F8ED9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2FF9B104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9BC38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2FDA9B9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6F374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7759B4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5F8EDE"/>
    <w:rsid w:val="3B633B39"/>
    <w:rsid w:val="3B6C183F"/>
    <w:rsid w:val="3B716826"/>
    <w:rsid w:val="3B779AC5"/>
    <w:rsid w:val="3B7D441E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6D1EC"/>
    <w:rsid w:val="3BFA6048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59D0E"/>
    <w:rsid w:val="3DE976C2"/>
    <w:rsid w:val="3DF7FD5B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CEC3C9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DCE09"/>
    <w:rsid w:val="3F0644E9"/>
    <w:rsid w:val="3F1556CB"/>
    <w:rsid w:val="3F24498F"/>
    <w:rsid w:val="3F2A38EA"/>
    <w:rsid w:val="3F42308C"/>
    <w:rsid w:val="3F4F005D"/>
    <w:rsid w:val="3F5C238A"/>
    <w:rsid w:val="3F5E6C5B"/>
    <w:rsid w:val="3F6002A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AFD3A4"/>
    <w:rsid w:val="3FBD7207"/>
    <w:rsid w:val="3FBD77B2"/>
    <w:rsid w:val="3FBE3401"/>
    <w:rsid w:val="3FC954B3"/>
    <w:rsid w:val="3FCD0087"/>
    <w:rsid w:val="3FCF2F1A"/>
    <w:rsid w:val="3FE33C42"/>
    <w:rsid w:val="3FE77D86"/>
    <w:rsid w:val="3FEF1599"/>
    <w:rsid w:val="3FF97E2E"/>
    <w:rsid w:val="3FFA7AC8"/>
    <w:rsid w:val="3FFEF5C0"/>
    <w:rsid w:val="3FFF8E49"/>
    <w:rsid w:val="3FFFCD08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1FFEBF4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6A0C9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7FFA6EE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5F1722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BEA2BD"/>
    <w:rsid w:val="4CC823ED"/>
    <w:rsid w:val="4CC82FE7"/>
    <w:rsid w:val="4CCB0ABF"/>
    <w:rsid w:val="4CD6703B"/>
    <w:rsid w:val="4CDB61F9"/>
    <w:rsid w:val="4CDB6730"/>
    <w:rsid w:val="4CE446FA"/>
    <w:rsid w:val="4CEF0411"/>
    <w:rsid w:val="4CF26DF6"/>
    <w:rsid w:val="4CFC55B3"/>
    <w:rsid w:val="4D1E6E23"/>
    <w:rsid w:val="4D1FEFC5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30BDC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38417C"/>
    <w:rsid w:val="4F430F16"/>
    <w:rsid w:val="4F4A1B00"/>
    <w:rsid w:val="4F6B59DE"/>
    <w:rsid w:val="4F6F7BAE"/>
    <w:rsid w:val="4F762283"/>
    <w:rsid w:val="4F79926D"/>
    <w:rsid w:val="4F9A4993"/>
    <w:rsid w:val="4F9A6982"/>
    <w:rsid w:val="4FA325A6"/>
    <w:rsid w:val="4FA56BCD"/>
    <w:rsid w:val="4FA83E2A"/>
    <w:rsid w:val="4FA844A2"/>
    <w:rsid w:val="4FBF1357"/>
    <w:rsid w:val="4FC0358D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5261B5"/>
    <w:rsid w:val="53674B46"/>
    <w:rsid w:val="536871EA"/>
    <w:rsid w:val="536A6F68"/>
    <w:rsid w:val="537FDC76"/>
    <w:rsid w:val="539A4321"/>
    <w:rsid w:val="539FEDC4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DFEDD7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96446D"/>
    <w:rsid w:val="5BA11B41"/>
    <w:rsid w:val="5BAC57D5"/>
    <w:rsid w:val="5BB60E07"/>
    <w:rsid w:val="5BB85E2E"/>
    <w:rsid w:val="5BBC15CD"/>
    <w:rsid w:val="5BC154FF"/>
    <w:rsid w:val="5BCE1DEC"/>
    <w:rsid w:val="5BE96E21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3A84A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7DFD61"/>
    <w:rsid w:val="5D936A3C"/>
    <w:rsid w:val="5DA232D1"/>
    <w:rsid w:val="5DB0276A"/>
    <w:rsid w:val="5DB256B2"/>
    <w:rsid w:val="5DBD7A4D"/>
    <w:rsid w:val="5DC03670"/>
    <w:rsid w:val="5DC66B74"/>
    <w:rsid w:val="5DCA5651"/>
    <w:rsid w:val="5DD5195F"/>
    <w:rsid w:val="5DDC1DA0"/>
    <w:rsid w:val="5DF94359"/>
    <w:rsid w:val="5DFA4D2D"/>
    <w:rsid w:val="5DFF409F"/>
    <w:rsid w:val="5E104740"/>
    <w:rsid w:val="5E22316E"/>
    <w:rsid w:val="5E294D98"/>
    <w:rsid w:val="5E2D6716"/>
    <w:rsid w:val="5E3A6B57"/>
    <w:rsid w:val="5E3B4227"/>
    <w:rsid w:val="5E3C4BD7"/>
    <w:rsid w:val="5E53FF40"/>
    <w:rsid w:val="5E654B94"/>
    <w:rsid w:val="5E671789"/>
    <w:rsid w:val="5E6A2D60"/>
    <w:rsid w:val="5E732AED"/>
    <w:rsid w:val="5E7625CA"/>
    <w:rsid w:val="5E7D69ED"/>
    <w:rsid w:val="5E7F6E97"/>
    <w:rsid w:val="5E9B6F9B"/>
    <w:rsid w:val="5E9D1930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04D0"/>
    <w:rsid w:val="5F7F6140"/>
    <w:rsid w:val="5F800749"/>
    <w:rsid w:val="5F8A2AF4"/>
    <w:rsid w:val="5FBB6F16"/>
    <w:rsid w:val="5FBF3FC2"/>
    <w:rsid w:val="5FC40B48"/>
    <w:rsid w:val="5FC41F4F"/>
    <w:rsid w:val="5FCF117F"/>
    <w:rsid w:val="5FD80461"/>
    <w:rsid w:val="5FDF1EF7"/>
    <w:rsid w:val="5FE93E1D"/>
    <w:rsid w:val="5FF529AA"/>
    <w:rsid w:val="5FF78D99"/>
    <w:rsid w:val="5FFCC095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D4F09"/>
    <w:rsid w:val="67DF49A9"/>
    <w:rsid w:val="67E57D0E"/>
    <w:rsid w:val="67E7052E"/>
    <w:rsid w:val="67EB09CD"/>
    <w:rsid w:val="67F65281"/>
    <w:rsid w:val="67F6565A"/>
    <w:rsid w:val="67F7500D"/>
    <w:rsid w:val="67FFB7A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B7BDE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9A392"/>
    <w:rsid w:val="6CFF4FC3"/>
    <w:rsid w:val="6CFFFE79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5FE040"/>
    <w:rsid w:val="6F67263E"/>
    <w:rsid w:val="6F6A6E80"/>
    <w:rsid w:val="6F734DEA"/>
    <w:rsid w:val="6F7B60F9"/>
    <w:rsid w:val="6F886E71"/>
    <w:rsid w:val="6F8B3A70"/>
    <w:rsid w:val="6F9C068A"/>
    <w:rsid w:val="6FAD7943"/>
    <w:rsid w:val="6FBE5CCB"/>
    <w:rsid w:val="6FC13350"/>
    <w:rsid w:val="6FC323D9"/>
    <w:rsid w:val="6FC86550"/>
    <w:rsid w:val="6FD638B1"/>
    <w:rsid w:val="6FD77CB6"/>
    <w:rsid w:val="6FDF83BC"/>
    <w:rsid w:val="6FED3EEB"/>
    <w:rsid w:val="6FEDF590"/>
    <w:rsid w:val="6FEF4CBF"/>
    <w:rsid w:val="6FF03265"/>
    <w:rsid w:val="6FF27EB0"/>
    <w:rsid w:val="6FF67217"/>
    <w:rsid w:val="6FF9A144"/>
    <w:rsid w:val="6FFA62FB"/>
    <w:rsid w:val="6FFB3218"/>
    <w:rsid w:val="6FFF6776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7DF36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7D2F58"/>
    <w:rsid w:val="739B3131"/>
    <w:rsid w:val="73AB8BC9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B7286"/>
    <w:rsid w:val="73FEF27E"/>
    <w:rsid w:val="741D25EF"/>
    <w:rsid w:val="741E5F67"/>
    <w:rsid w:val="74390C11"/>
    <w:rsid w:val="74422B4B"/>
    <w:rsid w:val="744300E1"/>
    <w:rsid w:val="74465350"/>
    <w:rsid w:val="746B02F4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4FFB145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6F164D"/>
    <w:rsid w:val="75732383"/>
    <w:rsid w:val="757B1931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B3B54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55F81D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E9D0E9"/>
    <w:rsid w:val="77EC3461"/>
    <w:rsid w:val="77FD22D0"/>
    <w:rsid w:val="77FE1F75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7D2B07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99C89"/>
    <w:rsid w:val="79CA5589"/>
    <w:rsid w:val="79CA72B2"/>
    <w:rsid w:val="79CB01E3"/>
    <w:rsid w:val="79DC07CB"/>
    <w:rsid w:val="79E24A71"/>
    <w:rsid w:val="79EABD60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3C4C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3FFDFF"/>
    <w:rsid w:val="7B4C0855"/>
    <w:rsid w:val="7B550266"/>
    <w:rsid w:val="7B552736"/>
    <w:rsid w:val="7B623A28"/>
    <w:rsid w:val="7B845564"/>
    <w:rsid w:val="7B9FC48F"/>
    <w:rsid w:val="7BA6311A"/>
    <w:rsid w:val="7BB2289D"/>
    <w:rsid w:val="7BB30DF6"/>
    <w:rsid w:val="7BBA1AFD"/>
    <w:rsid w:val="7BC0506C"/>
    <w:rsid w:val="7BCC327F"/>
    <w:rsid w:val="7BCD44BF"/>
    <w:rsid w:val="7BCDCF78"/>
    <w:rsid w:val="7BD06D46"/>
    <w:rsid w:val="7BD5433F"/>
    <w:rsid w:val="7BD63602"/>
    <w:rsid w:val="7BD90926"/>
    <w:rsid w:val="7BDCC348"/>
    <w:rsid w:val="7BDF95F6"/>
    <w:rsid w:val="7BE503A1"/>
    <w:rsid w:val="7BEA174C"/>
    <w:rsid w:val="7BED23C1"/>
    <w:rsid w:val="7BEFEA21"/>
    <w:rsid w:val="7BF553C8"/>
    <w:rsid w:val="7BF713CF"/>
    <w:rsid w:val="7BF84150"/>
    <w:rsid w:val="7BFBBE44"/>
    <w:rsid w:val="7BFD524D"/>
    <w:rsid w:val="7BFE538A"/>
    <w:rsid w:val="7BFF4F41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F7F32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B72BB7"/>
    <w:rsid w:val="7CC4609E"/>
    <w:rsid w:val="7CC623BD"/>
    <w:rsid w:val="7CDF7F7C"/>
    <w:rsid w:val="7CE048DE"/>
    <w:rsid w:val="7CE22C20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E8C6B"/>
    <w:rsid w:val="7DF076CD"/>
    <w:rsid w:val="7DFF76C8"/>
    <w:rsid w:val="7DFF8967"/>
    <w:rsid w:val="7E03513B"/>
    <w:rsid w:val="7E145B78"/>
    <w:rsid w:val="7E1625A8"/>
    <w:rsid w:val="7E1E5DFA"/>
    <w:rsid w:val="7E3F1342"/>
    <w:rsid w:val="7E45572A"/>
    <w:rsid w:val="7E4F3EE6"/>
    <w:rsid w:val="7E525688"/>
    <w:rsid w:val="7E5358A2"/>
    <w:rsid w:val="7E550AC5"/>
    <w:rsid w:val="7E57165F"/>
    <w:rsid w:val="7E5C5F01"/>
    <w:rsid w:val="7E72494E"/>
    <w:rsid w:val="7E74D3B3"/>
    <w:rsid w:val="7E7F39E5"/>
    <w:rsid w:val="7E811934"/>
    <w:rsid w:val="7E8F6B16"/>
    <w:rsid w:val="7EA617D8"/>
    <w:rsid w:val="7EA96A04"/>
    <w:rsid w:val="7ECA7D82"/>
    <w:rsid w:val="7EDD2BB7"/>
    <w:rsid w:val="7EDDC284"/>
    <w:rsid w:val="7EDEB16B"/>
    <w:rsid w:val="7EEE6FEA"/>
    <w:rsid w:val="7EEF8B1F"/>
    <w:rsid w:val="7EF24838"/>
    <w:rsid w:val="7EF2F0FD"/>
    <w:rsid w:val="7EF7B85D"/>
    <w:rsid w:val="7EF85406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DA1ED"/>
    <w:rsid w:val="7F3F5464"/>
    <w:rsid w:val="7F405636"/>
    <w:rsid w:val="7F560F95"/>
    <w:rsid w:val="7F5F2ADF"/>
    <w:rsid w:val="7F6743E9"/>
    <w:rsid w:val="7F72A363"/>
    <w:rsid w:val="7F737A53"/>
    <w:rsid w:val="7F8304E3"/>
    <w:rsid w:val="7F8339FD"/>
    <w:rsid w:val="7F974ED5"/>
    <w:rsid w:val="7F9F5B2E"/>
    <w:rsid w:val="7FA15F27"/>
    <w:rsid w:val="7FAEB3F4"/>
    <w:rsid w:val="7FB25973"/>
    <w:rsid w:val="7FB26E8E"/>
    <w:rsid w:val="7FBE719B"/>
    <w:rsid w:val="7FBFD420"/>
    <w:rsid w:val="7FCE1A7C"/>
    <w:rsid w:val="7FD9AFE2"/>
    <w:rsid w:val="7FDFCCE8"/>
    <w:rsid w:val="7FDFFB97"/>
    <w:rsid w:val="7FEFA523"/>
    <w:rsid w:val="7FF5744B"/>
    <w:rsid w:val="7FF6FBBA"/>
    <w:rsid w:val="7FF9F379"/>
    <w:rsid w:val="7FFD3DE5"/>
    <w:rsid w:val="7FFDE515"/>
    <w:rsid w:val="7FFF67CF"/>
    <w:rsid w:val="7FFF9FE5"/>
    <w:rsid w:val="7FFFE846"/>
    <w:rsid w:val="81FC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3D2BE"/>
  <w15:docId w15:val="{4D8A49EC-883D-4D5B-9B32-469B18BB3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823"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numPr>
        <w:ilvl w:val="1"/>
        <w:numId w:val="0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Times New Roman" w:eastAsia="MS Mincho" w:hAnsi="Times New Roman"/>
      <w:sz w:val="24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1261</Words>
  <Characters>7193</Characters>
  <Application>Microsoft Office Word</Application>
  <DocSecurity>0</DocSecurity>
  <Lines>59</Lines>
  <Paragraphs>16</Paragraphs>
  <ScaleCrop>false</ScaleCrop>
  <Company>www.zte.com.cn</Company>
  <LinksUpToDate>false</LinksUpToDate>
  <CharactersWithSpaces>8438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 (Ting)</cp:lastModifiedBy>
  <cp:revision>2</cp:revision>
  <cp:lastPrinted>2113-01-07T00:00:00Z</cp:lastPrinted>
  <dcterms:created xsi:type="dcterms:W3CDTF">2023-11-03T07:45:00Z</dcterms:created>
  <dcterms:modified xsi:type="dcterms:W3CDTF">2023-11-03T07:45:00Z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